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 w:cs="PT Astra Serif"/>
          <w:b/>
          <w:sz w:val="32"/>
          <w:szCs w:val="32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АДМИНИСТРАЦИЯ</w:t>
      </w:r>
    </w:p>
    <w:p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 ТРОСТЯНСКОГО МУНИЦИПАЛЬНОГО ОБРАЗОВАНИЯ                                          БАЛАШОВСКОГО МУНИЦИПАЛЬНОГО РАЙОНА                   </w:t>
      </w:r>
    </w:p>
    <w:p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САРАТОВСКОЙ ОБЛАСТИ</w:t>
      </w:r>
    </w:p>
    <w:p>
      <w:pPr>
        <w:rPr>
          <w:rFonts w:hint="default" w:ascii="PT Astra Serif" w:hAnsi="PT Astra Serif" w:cs="PT Astra Serif"/>
          <w:b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ПОСТАНОВЛЕНИЕ</w:t>
      </w:r>
    </w:p>
    <w:p>
      <w:pPr>
        <w:rPr>
          <w:rFonts w:hint="default" w:ascii="PT Astra Serif" w:hAnsi="PT Astra Serif" w:cs="PT Astra Serif"/>
          <w:sz w:val="28"/>
          <w:szCs w:val="28"/>
        </w:rPr>
      </w:pPr>
    </w:p>
    <w:p>
      <w:pPr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sz w:val="28"/>
          <w:szCs w:val="28"/>
        </w:rPr>
        <w:t>9.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12</w:t>
      </w:r>
      <w:r>
        <w:rPr>
          <w:rFonts w:hint="default" w:ascii="PT Astra Serif" w:hAnsi="PT Astra Serif" w:cs="PT Astra Serif"/>
          <w:sz w:val="28"/>
          <w:szCs w:val="28"/>
        </w:rPr>
        <w:t>.2023 года № 3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7</w:t>
      </w:r>
      <w:r>
        <w:rPr>
          <w:rFonts w:hint="default" w:ascii="PT Astra Serif" w:hAnsi="PT Astra Serif" w:cs="PT Astra Serif"/>
          <w:sz w:val="28"/>
          <w:szCs w:val="28"/>
        </w:rPr>
        <w:t xml:space="preserve">-п                                                 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         </w:t>
      </w:r>
      <w:r>
        <w:rPr>
          <w:rFonts w:hint="default" w:ascii="PT Astra Serif" w:hAnsi="PT Astra Serif" w:cs="PT Astra Serif"/>
          <w:sz w:val="28"/>
          <w:szCs w:val="28"/>
        </w:rPr>
        <w:t xml:space="preserve">     с. Тростянка</w:t>
      </w:r>
    </w:p>
    <w:p>
      <w:pPr>
        <w:rPr>
          <w:rFonts w:hint="default" w:ascii="PT Astra Serif" w:hAnsi="PT Astra Serif" w:cs="PT Astra Serif"/>
          <w:sz w:val="28"/>
          <w:szCs w:val="28"/>
        </w:rPr>
      </w:pPr>
    </w:p>
    <w:p>
      <w:pPr>
        <w:spacing w:after="0" w:line="240" w:lineRule="auto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О правовом просвещении и правовом </w:t>
      </w:r>
    </w:p>
    <w:p>
      <w:pPr>
        <w:spacing w:after="0" w:line="240" w:lineRule="auto"/>
        <w:jc w:val="left"/>
        <w:rPr>
          <w:rFonts w:hint="default" w:ascii="PT Astra Serif" w:hAnsi="PT Astra Serif" w:eastAsia="Arial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информировании граждан и организаций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hint="default" w:ascii="PT Astra Serif" w:hAnsi="PT Astra Serif" w:cs="PT Astra Serif"/>
          <w:b/>
          <w:bCs/>
          <w:sz w:val="28"/>
          <w:szCs w:val="28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hint="default" w:ascii="PT Astra Serif" w:hAnsi="PT Astra Serif" w:cs="PT Astra Serif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>
        <w:rPr>
          <w:rFonts w:hint="default" w:ascii="PT Astra Serif" w:hAnsi="PT Astra Serif" w:cs="PT Astra Serif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 на территории Саратовской области»,</w:t>
      </w:r>
      <w:bookmarkEnd w:id="0"/>
      <w:r>
        <w:rPr>
          <w:rFonts w:hint="default" w:ascii="PT Astra Serif" w:hAnsi="PT Astra Serif" w:cs="PT Astra Serif"/>
          <w:sz w:val="28"/>
          <w:szCs w:val="28"/>
        </w:rPr>
        <w:t xml:space="preserve"> Уставом </w:t>
      </w:r>
      <w:bookmarkStart w:id="1" w:name="_Hlk154427463"/>
      <w:r>
        <w:rPr>
          <w:rFonts w:hint="default" w:ascii="PT Astra Serif" w:hAnsi="PT Astra Serif" w:cs="PT Astra Serif"/>
          <w:sz w:val="28"/>
          <w:szCs w:val="28"/>
        </w:rPr>
        <w:t xml:space="preserve">Тростянского  </w:t>
      </w:r>
      <w:bookmarkEnd w:id="1"/>
      <w:r>
        <w:rPr>
          <w:rFonts w:hint="default" w:ascii="PT Astra Serif" w:hAnsi="PT Astra Serif" w:cs="PT Astra Serif"/>
          <w:sz w:val="28"/>
          <w:szCs w:val="28"/>
        </w:rPr>
        <w:t>муниципального образования администрация Тростянского  муниципального образования постановила:</w:t>
      </w:r>
    </w:p>
    <w:p>
      <w:pPr>
        <w:spacing w:after="0" w:line="240" w:lineRule="auto"/>
        <w:ind w:firstLine="709"/>
        <w:jc w:val="both"/>
        <w:rPr>
          <w:rStyle w:val="23"/>
          <w:rFonts w:hint="default" w:ascii="PT Astra Serif" w:hAnsi="PT Astra Serif" w:eastAsia="Arial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1. Утвердить </w:t>
      </w:r>
      <w:r>
        <w:rPr>
          <w:rFonts w:hint="default" w:ascii="PT Astra Serif" w:hAnsi="PT Astra Serif" w:cs="PT Astra Serif"/>
          <w:sz w:val="28"/>
          <w:szCs w:val="28"/>
        </w:rPr>
        <w:fldChar w:fldCharType="begin"/>
      </w:r>
      <w:r>
        <w:rPr>
          <w:rFonts w:hint="default" w:ascii="PT Astra Serif" w:hAnsi="PT Astra Serif" w:cs="PT Astra Serif"/>
          <w:sz w:val="28"/>
          <w:szCs w:val="28"/>
        </w:rPr>
        <w:instrText xml:space="preserve"> HYPERLINK "https://muob.ru/aktualno/npa/postanovleniya/o/1335634.html" \l "P27" </w:instrText>
      </w:r>
      <w:r>
        <w:rPr>
          <w:rFonts w:hint="default" w:ascii="PT Astra Serif" w:hAnsi="PT Astra Serif" w:cs="PT Astra Serif"/>
          <w:sz w:val="28"/>
          <w:szCs w:val="28"/>
        </w:rPr>
        <w:fldChar w:fldCharType="separate"/>
      </w:r>
      <w:r>
        <w:rPr>
          <w:rStyle w:val="22"/>
          <w:rFonts w:hint="default" w:ascii="PT Astra Serif" w:hAnsi="PT Astra Serif" w:eastAsia="Arial Unicode MS" w:cs="PT Astra Serif"/>
          <w:sz w:val="28"/>
          <w:szCs w:val="28"/>
        </w:rPr>
        <w:t>Положение</w:t>
      </w:r>
      <w:r>
        <w:rPr>
          <w:rStyle w:val="22"/>
          <w:rFonts w:hint="default" w:ascii="PT Astra Serif" w:hAnsi="PT Astra Serif" w:eastAsia="Arial Unicode MS" w:cs="PT Astra Serif"/>
          <w:sz w:val="28"/>
          <w:szCs w:val="28"/>
        </w:rPr>
        <w:fldChar w:fldCharType="end"/>
      </w:r>
      <w:r>
        <w:rPr>
          <w:rStyle w:val="23"/>
          <w:rFonts w:hint="default" w:ascii="PT Astra Serif" w:hAnsi="PT Astra Serif" w:cs="PT Astra Serif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>
      <w:pPr>
        <w:spacing w:after="0" w:line="240" w:lineRule="auto"/>
        <w:ind w:firstLine="709"/>
        <w:jc w:val="both"/>
        <w:rPr>
          <w:rStyle w:val="23"/>
          <w:rFonts w:hint="default" w:ascii="PT Astra Serif" w:hAnsi="PT Astra Serif" w:eastAsia="Arial" w:cs="PT Astra Serif"/>
          <w:sz w:val="28"/>
          <w:szCs w:val="28"/>
        </w:rPr>
      </w:pPr>
      <w:r>
        <w:rPr>
          <w:rStyle w:val="23"/>
          <w:rFonts w:hint="default" w:ascii="PT Astra Serif" w:hAnsi="PT Astra Serif" w:cs="PT Astra Serif"/>
          <w:sz w:val="28"/>
          <w:szCs w:val="28"/>
        </w:rPr>
        <w:t>2. Контроль за исполнением данного постановления оставляю за собой.</w:t>
      </w:r>
    </w:p>
    <w:p>
      <w:pPr>
        <w:spacing w:after="0" w:line="240" w:lineRule="auto"/>
        <w:ind w:firstLine="709"/>
        <w:jc w:val="both"/>
        <w:rPr>
          <w:rStyle w:val="23"/>
          <w:rFonts w:hint="default" w:ascii="PT Astra Serif" w:hAnsi="PT Astra Serif" w:eastAsia="Arial" w:cs="PT Astra Serif"/>
          <w:sz w:val="20"/>
          <w:szCs w:val="20"/>
        </w:rPr>
      </w:pPr>
    </w:p>
    <w:p>
      <w:pPr>
        <w:spacing w:after="0" w:line="240" w:lineRule="auto"/>
        <w:jc w:val="both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jc w:val="both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pStyle w:val="26"/>
        <w:widowControl/>
        <w:ind w:right="40"/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  <w:t>И.о. Главы администрации</w:t>
      </w:r>
    </w:p>
    <w:p>
      <w:pPr>
        <w:pStyle w:val="26"/>
        <w:widowControl/>
        <w:ind w:right="40"/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  <w:t xml:space="preserve">Тростянского </w:t>
      </w:r>
    </w:p>
    <w:p>
      <w:pPr>
        <w:pStyle w:val="26"/>
        <w:widowControl/>
        <w:ind w:right="40"/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4"/>
          <w:shd w:val="clear" w:fill="FFFFFF"/>
          <w:lang w:val="ru"/>
        </w:rPr>
        <w:t>Муниципального образования                                                М.А. Абельцева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rPr>
          <w:rStyle w:val="23"/>
          <w:rFonts w:hint="default" w:ascii="PT Astra Serif" w:hAnsi="PT Astra Serif" w:eastAsia="Times New Roman" w:cs="PT Astra Serif"/>
          <w:sz w:val="24"/>
          <w:szCs w:val="24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jc w:val="right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right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bookmarkStart w:id="3" w:name="_GoBack"/>
      <w:bookmarkEnd w:id="3"/>
      <w:r>
        <w:rPr>
          <w:rStyle w:val="23"/>
          <w:rFonts w:hint="default" w:ascii="PT Astra Serif" w:hAnsi="PT Astra Serif" w:cs="PT Astra Serif"/>
          <w:sz w:val="24"/>
          <w:szCs w:val="24"/>
        </w:rPr>
        <w:t>Приложение №1</w:t>
      </w:r>
    </w:p>
    <w:p>
      <w:pPr>
        <w:spacing w:after="0" w:line="240" w:lineRule="auto"/>
        <w:jc w:val="right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4"/>
          <w:szCs w:val="24"/>
        </w:rPr>
        <w:t>к постановлению администрации</w:t>
      </w:r>
    </w:p>
    <w:p>
      <w:pPr>
        <w:spacing w:after="0" w:line="240" w:lineRule="auto"/>
        <w:jc w:val="right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4"/>
          <w:szCs w:val="24"/>
        </w:rPr>
        <w:t>Тростянского  муниципального образования</w:t>
      </w:r>
    </w:p>
    <w:p>
      <w:pPr>
        <w:wordWrap w:val="0"/>
        <w:spacing w:after="0" w:line="240" w:lineRule="auto"/>
        <w:jc w:val="right"/>
        <w:rPr>
          <w:rStyle w:val="23"/>
          <w:rFonts w:hint="default" w:ascii="PT Astra Serif" w:hAnsi="PT Astra Serif" w:eastAsia="Arial" w:cs="PT Astra Serif"/>
          <w:sz w:val="20"/>
          <w:szCs w:val="20"/>
          <w:lang w:val="ru-RU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 xml:space="preserve">от </w:t>
      </w:r>
      <w:r>
        <w:rPr>
          <w:rStyle w:val="23"/>
          <w:rFonts w:hint="default" w:ascii="PT Astra Serif" w:hAnsi="PT Astra Serif" w:cs="PT Astra Serif"/>
          <w:sz w:val="20"/>
          <w:szCs w:val="20"/>
          <w:lang w:val="ru-RU"/>
        </w:rPr>
        <w:t xml:space="preserve">29.12.2023 год </w:t>
      </w:r>
      <w:r>
        <w:rPr>
          <w:rStyle w:val="23"/>
          <w:rFonts w:hint="default" w:ascii="PT Astra Serif" w:hAnsi="PT Astra Serif" w:cs="PT Astra Serif"/>
          <w:sz w:val="20"/>
          <w:szCs w:val="20"/>
        </w:rPr>
        <w:t xml:space="preserve"> №</w:t>
      </w:r>
      <w:r>
        <w:rPr>
          <w:rStyle w:val="23"/>
          <w:rFonts w:hint="default" w:ascii="PT Astra Serif" w:hAnsi="PT Astra Serif" w:cs="PT Astra Serif"/>
          <w:sz w:val="20"/>
          <w:szCs w:val="20"/>
          <w:lang w:val="ru-RU"/>
        </w:rPr>
        <w:t xml:space="preserve"> 37-п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b/>
          <w:bCs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b/>
          <w:bCs/>
          <w:sz w:val="24"/>
          <w:szCs w:val="24"/>
        </w:rPr>
        <w:t>О ПРАВОВОМ ПРОСВЕЩЕНИИ И ПРАВОВОМ ИНФОРМИРОВАНИИ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b/>
          <w:bCs/>
          <w:sz w:val="24"/>
          <w:szCs w:val="24"/>
        </w:rPr>
        <w:t>ГРАЖДАН И ОРГАНИЗАЦИЙ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b/>
          <w:bCs/>
          <w:sz w:val="24"/>
          <w:szCs w:val="24"/>
        </w:rPr>
        <w:t>1. Общие положения</w:t>
      </w:r>
    </w:p>
    <w:p>
      <w:pPr>
        <w:spacing w:after="0" w:line="240" w:lineRule="auto"/>
        <w:jc w:val="both"/>
        <w:rPr>
          <w:rStyle w:val="23"/>
          <w:rFonts w:hint="default" w:ascii="PT Astra Serif" w:hAnsi="PT Astra Serif" w:eastAsia="Arial" w:cs="PT Astra Serif"/>
          <w:sz w:val="20"/>
          <w:szCs w:val="20"/>
        </w:rPr>
      </w:pPr>
      <w:r>
        <w:rPr>
          <w:rStyle w:val="23"/>
          <w:rFonts w:hint="default" w:ascii="PT Astra Serif" w:hAnsi="PT Astra Serif" w:cs="PT Astra Serif"/>
          <w:sz w:val="20"/>
          <w:szCs w:val="20"/>
        </w:rPr>
        <w:t> </w:t>
      </w:r>
    </w:p>
    <w:p>
      <w:pPr>
        <w:spacing w:after="0" w:line="240" w:lineRule="auto"/>
        <w:ind w:firstLine="709"/>
        <w:jc w:val="both"/>
        <w:rPr>
          <w:rStyle w:val="23"/>
          <w:rFonts w:hint="default" w:ascii="PT Astra Serif" w:hAnsi="PT Astra Serif" w:eastAsia="Times New Roman" w:cs="PT Astra Serif"/>
          <w:sz w:val="24"/>
          <w:szCs w:val="24"/>
        </w:rPr>
      </w:pPr>
      <w:r>
        <w:rPr>
          <w:rStyle w:val="23"/>
          <w:rFonts w:hint="default" w:ascii="PT Astra Serif" w:hAnsi="PT Astra Serif" w:cs="PT Astra Serif"/>
          <w:sz w:val="24"/>
          <w:szCs w:val="24"/>
        </w:rPr>
        <w:t>1.1. Настоящее Положение в соответствии с Федеральным </w:t>
      </w:r>
      <w:r>
        <w:rPr>
          <w:rStyle w:val="22"/>
          <w:rFonts w:hint="default" w:ascii="PT Astra Serif" w:hAnsi="PT Astra Serif" w:eastAsia="Arial Unicode MS" w:cs="PT Astra Serif"/>
        </w:rPr>
        <w:t>законом</w:t>
      </w:r>
      <w:r>
        <w:rPr>
          <w:rStyle w:val="23"/>
          <w:rFonts w:hint="default" w:ascii="PT Astra Serif" w:hAnsi="PT Astra Serif" w:cs="PT Astra Serif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22"/>
          <w:rFonts w:hint="default" w:ascii="PT Astra Serif" w:hAnsi="PT Astra Serif" w:eastAsia="Arial Unicode MS" w:cs="PT Astra Serif"/>
        </w:rPr>
        <w:t>законом</w:t>
      </w:r>
      <w:r>
        <w:rPr>
          <w:rStyle w:val="23"/>
          <w:rFonts w:hint="default" w:ascii="PT Astra Serif" w:hAnsi="PT Astra Serif" w:cs="PT Astra Serif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Тростянского муниципального образования.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1.2. Настоящее Положение определяет порядок организации работы администрации Тростянского   муниципального образования по правовому просвещению и правовому информированию населения в целях профилактики правонарушений.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2. Формы деятельности по правовому просвещению и правовому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размещение информационных, праворазъяснительных материалов на сайте  администрации Тростянского   муниципального образования в информационно-телекоммуникационной сети «Интернет»;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изготовление информационных буклетов, брошюр, памяток;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 Тростянского   муниципального образования назначается должностное лицо администрации Тростянского   муниципального образования,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bookmarkStart w:id="2" w:name="P51"/>
      <w:bookmarkEnd w:id="2"/>
      <w:r>
        <w:rPr>
          <w:rFonts w:hint="default" w:ascii="PT Astra Serif" w:hAnsi="PT Astra Serif" w:cs="PT Astra Serif"/>
          <w:sz w:val="24"/>
          <w:szCs w:val="24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Тростянского муниципального образования, результаты которой используются в работе по правовому просвещению и правовому информированию граждан.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3. Организация деятельности по размещению информационных,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праворазъяснительных материалов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в информационно-телекоммуникационной сети «Интернет»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3.1. На сайте администрации Тростянского  муниципального образования</w:t>
      </w:r>
      <w:r>
        <w:rPr>
          <w:rFonts w:hint="default" w:ascii="PT Astra Serif" w:hAnsi="PT Astra Serif" w:cs="PT Astra Serif"/>
          <w:sz w:val="24"/>
          <w:szCs w:val="24"/>
        </w:rPr>
        <w:br w:type="textWrapping"/>
      </w:r>
      <w:r>
        <w:rPr>
          <w:rFonts w:hint="default" w:ascii="PT Astra Serif" w:hAnsi="PT Astra Serif" w:cs="PT Astra Serif"/>
          <w:sz w:val="24"/>
          <w:szCs w:val="24"/>
        </w:rPr>
        <w:t>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4. Изготовление и распространение информационных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буклетов, брошюр, памяток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в здании администрации Тростянского муниципального образования путем раздачи гражданам;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- иными средствами и способами.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sz w:val="24"/>
          <w:szCs w:val="24"/>
        </w:rPr>
      </w:pPr>
      <w:r>
        <w:rPr>
          <w:rFonts w:hint="default" w:ascii="PT Astra Serif" w:hAnsi="PT Astra Serif" w:cs="PT Astra Serif"/>
          <w:b/>
          <w:sz w:val="24"/>
          <w:szCs w:val="24"/>
        </w:rPr>
        <w:t>5. Проведение лекций, встреч, бесед, семинаров</w:t>
      </w: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sz w:val="24"/>
          <w:szCs w:val="24"/>
        </w:rPr>
      </w:pPr>
      <w:r>
        <w:rPr>
          <w:rFonts w:hint="default" w:ascii="PT Astra Serif" w:hAnsi="PT Astra Serif" w:cs="PT Astra Serif"/>
          <w:b/>
          <w:sz w:val="24"/>
          <w:szCs w:val="24"/>
        </w:rPr>
        <w:t>и иных мероприятий с участием граждан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b/>
          <w:sz w:val="24"/>
          <w:szCs w:val="24"/>
        </w:rPr>
      </w:pPr>
      <w:r>
        <w:rPr>
          <w:rFonts w:hint="default" w:ascii="PT Astra Serif" w:hAnsi="PT Astra Serif" w:cs="PT Astra Serif"/>
          <w:b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Тростянского   муниципального образования.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Тростянского   муниципального образования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hint="default" w:ascii="PT Astra Serif" w:hAnsi="PT Astra Serif" w:eastAsia="Times New Roman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6. Контроль за соблюдением требований настоящего Положения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 xml:space="preserve">6.1. Контроль за соблюдением требований настоящего Положения осуществляется 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заместителем главы администрации</w:t>
      </w:r>
      <w:r>
        <w:rPr>
          <w:rFonts w:hint="default" w:ascii="PT Astra Serif" w:hAnsi="PT Astra Serif" w:cs="PT Astra Serif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eastAsia="Times New Roman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Тростянского муниципального образования. </w:t>
      </w:r>
    </w:p>
    <w:p>
      <w:pPr>
        <w:rPr>
          <w:rFonts w:hint="default" w:ascii="PT Astra Serif" w:hAnsi="PT Astra Serif" w:eastAsia="Times New Roman" w:cs="PT Astra Serif"/>
          <w:sz w:val="24"/>
          <w:szCs w:val="24"/>
        </w:rPr>
      </w:pPr>
    </w:p>
    <w:p>
      <w:pPr>
        <w:rPr>
          <w:rFonts w:hint="default" w:ascii="PT Astra Serif" w:hAnsi="PT Astra Serif" w:eastAsia="Times New Roman" w:cs="PT Astra Serif"/>
          <w:sz w:val="24"/>
          <w:szCs w:val="24"/>
        </w:rPr>
      </w:pPr>
    </w:p>
    <w:p>
      <w:pPr>
        <w:rPr>
          <w:rFonts w:hint="default" w:ascii="PT Astra Serif" w:hAnsi="PT Astra Serif" w:eastAsia="Times New Roman" w:cs="PT Astra Serif"/>
          <w:sz w:val="24"/>
          <w:szCs w:val="24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br w:type="textWrapping"/>
      </w: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rPr>
          <w:rFonts w:hint="default" w:ascii="PT Astra Serif" w:hAnsi="PT Astra Serif" w:cs="PT Astra Serif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cs="PT Astra Serif"/>
          <w:sz w:val="24"/>
          <w:szCs w:val="24"/>
        </w:rPr>
      </w:pP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Times New Roman" w:cs="PT Astra Serif"/>
          <w:sz w:val="24"/>
          <w:szCs w:val="24"/>
        </w:rPr>
      </w:pPr>
      <w:r>
        <w:rPr>
          <w:rStyle w:val="23"/>
          <w:rFonts w:hint="default" w:ascii="PT Astra Serif" w:hAnsi="PT Astra Serif" w:cs="PT Astra Serif"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Style w:val="23"/>
          <w:rFonts w:hint="default" w:ascii="PT Astra Serif" w:hAnsi="PT Astra Serif" w:eastAsia="Times New Roman" w:cs="PT Astra Serif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Style w:val="24"/>
          <w:rFonts w:hint="default" w:ascii="PT Astra Serif" w:hAnsi="PT Astra Serif" w:eastAsia="Arial Unicode MS" w:cs="PT Astra Serif"/>
        </w:rPr>
      </w:pPr>
      <w:r>
        <w:rPr>
          <w:rStyle w:val="23"/>
          <w:rFonts w:hint="default" w:ascii="PT Astra Serif" w:hAnsi="PT Astra Serif" w:cs="PT Astra Serif"/>
          <w:sz w:val="24"/>
          <w:szCs w:val="24"/>
        </w:rPr>
        <w:t xml:space="preserve">Согласно ст. 28 </w:t>
      </w:r>
      <w:r>
        <w:rPr>
          <w:rFonts w:hint="default" w:ascii="PT Astra Serif" w:hAnsi="PT Astra Serif" w:cs="PT Astra Serif"/>
        </w:rPr>
        <w:fldChar w:fldCharType="begin"/>
      </w:r>
      <w:r>
        <w:rPr>
          <w:rFonts w:hint="default" w:ascii="PT Astra Serif" w:hAnsi="PT Astra Serif" w:cs="PT Astra Serif"/>
        </w:rPr>
        <w:instrText xml:space="preserve"> HYPERLINK "https://base.garant.ru/12191964/" </w:instrText>
      </w:r>
      <w:r>
        <w:rPr>
          <w:rFonts w:hint="default" w:ascii="PT Astra Serif" w:hAnsi="PT Astra Serif" w:cs="PT Astra Serif"/>
        </w:rPr>
        <w:fldChar w:fldCharType="separate"/>
      </w:r>
      <w:r>
        <w:rPr>
          <w:rStyle w:val="24"/>
          <w:rFonts w:hint="default" w:ascii="PT Astra Serif" w:hAnsi="PT Astra Serif" w:eastAsia="Arial Unicode MS" w:cs="PT Astra Serif"/>
        </w:rPr>
        <w:t>Федерального закона от 21.11. 2011 № 324-ФЗ «О бесплатной юридической помощи в Российской Федерации</w:t>
      </w:r>
      <w:r>
        <w:rPr>
          <w:rStyle w:val="24"/>
          <w:rFonts w:hint="default" w:ascii="PT Astra Serif" w:hAnsi="PT Astra Serif" w:eastAsia="Arial Unicode MS" w:cs="PT Astra Serif"/>
        </w:rPr>
        <w:fldChar w:fldCharType="end"/>
      </w:r>
      <w:r>
        <w:rPr>
          <w:rStyle w:val="24"/>
          <w:rFonts w:hint="default" w:ascii="PT Astra Serif" w:hAnsi="PT Astra Serif" w:eastAsia="Arial Unicode MS" w:cs="PT Astra Serif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>
      <w:pPr>
        <w:spacing w:after="0" w:line="240" w:lineRule="auto"/>
        <w:ind w:firstLine="709"/>
        <w:jc w:val="both"/>
        <w:rPr>
          <w:rStyle w:val="24"/>
          <w:rFonts w:hint="default" w:ascii="PT Astra Serif" w:hAnsi="PT Astra Serif" w:eastAsia="Arial Unicode MS" w:cs="PT Astra Serif"/>
        </w:rPr>
      </w:pPr>
      <w:r>
        <w:rPr>
          <w:rStyle w:val="24"/>
          <w:rFonts w:hint="default" w:ascii="PT Astra Serif" w:hAnsi="PT Astra Serif" w:eastAsia="Arial Unicode MS" w:cs="PT Astra Serif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>
      <w:pPr>
        <w:spacing w:after="0" w:line="240" w:lineRule="auto"/>
        <w:ind w:firstLine="709"/>
        <w:jc w:val="both"/>
        <w:rPr>
          <w:rStyle w:val="24"/>
          <w:rFonts w:hint="default" w:ascii="PT Astra Serif" w:hAnsi="PT Astra Serif" w:eastAsia="Arial Unicode MS" w:cs="PT Astra Serif"/>
        </w:rPr>
      </w:pPr>
      <w:r>
        <w:rPr>
          <w:rStyle w:val="24"/>
          <w:rFonts w:hint="default" w:ascii="PT Astra Serif" w:hAnsi="PT Astra Serif" w:eastAsia="Arial Unicode MS" w:cs="PT Astra Serif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>
      <w:pPr>
        <w:spacing w:after="0" w:line="240" w:lineRule="auto"/>
        <w:ind w:firstLine="709"/>
        <w:jc w:val="both"/>
        <w:rPr>
          <w:rStyle w:val="24"/>
          <w:rFonts w:hint="default" w:ascii="PT Astra Serif" w:hAnsi="PT Astra Serif" w:eastAsia="Arial Unicode MS" w:cs="PT Astra Serif"/>
        </w:rPr>
      </w:pPr>
      <w:r>
        <w:rPr>
          <w:rStyle w:val="24"/>
          <w:rFonts w:hint="default" w:ascii="PT Astra Serif" w:hAnsi="PT Astra Serif" w:eastAsia="Arial Unicode MS" w:cs="PT Astra Serif"/>
        </w:rPr>
        <w:t>Вместе с тем анализ федерального регистра «Нормативные правовые акты в Российской Федерации» (</w:t>
      </w:r>
      <w:r>
        <w:rPr>
          <w:rFonts w:hint="default" w:ascii="PT Astra Serif" w:hAnsi="PT Astra Serif" w:cs="PT Astra Serif"/>
        </w:rPr>
        <w:fldChar w:fldCharType="begin"/>
      </w:r>
      <w:r>
        <w:rPr>
          <w:rFonts w:hint="default" w:ascii="PT Astra Serif" w:hAnsi="PT Astra Serif" w:cs="PT Astra Serif"/>
        </w:rPr>
        <w:instrText xml:space="preserve"> HYPERLINK "http://pravo.minjust.ru/" </w:instrText>
      </w:r>
      <w:r>
        <w:rPr>
          <w:rFonts w:hint="default" w:ascii="PT Astra Serif" w:hAnsi="PT Astra Serif" w:cs="PT Astra Serif"/>
        </w:rPr>
        <w:fldChar w:fldCharType="separate"/>
      </w:r>
      <w:r>
        <w:rPr>
          <w:rStyle w:val="24"/>
          <w:rFonts w:hint="default" w:ascii="PT Astra Serif" w:hAnsi="PT Astra Serif" w:eastAsia="Arial Unicode MS" w:cs="PT Astra Serif"/>
        </w:rPr>
        <w:t>pravo.minjust.ru</w:t>
      </w:r>
      <w:r>
        <w:rPr>
          <w:rStyle w:val="24"/>
          <w:rFonts w:hint="default" w:ascii="PT Astra Serif" w:hAnsi="PT Astra Serif" w:eastAsia="Arial Unicode MS" w:cs="PT Astra Serif"/>
        </w:rPr>
        <w:fldChar w:fldCharType="end"/>
      </w:r>
      <w:r>
        <w:rPr>
          <w:rStyle w:val="24"/>
          <w:rFonts w:hint="default" w:ascii="PT Astra Serif" w:hAnsi="PT Astra Serif" w:eastAsia="Arial Unicode MS" w:cs="PT Astra Serif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>
      <w:pPr>
        <w:spacing w:after="0" w:line="240" w:lineRule="auto"/>
        <w:ind w:firstLine="709"/>
        <w:jc w:val="both"/>
        <w:rPr>
          <w:rFonts w:hint="default" w:ascii="PT Astra Serif" w:hAnsi="PT Astra Serif" w:cs="PT Astra Serif"/>
        </w:rPr>
      </w:pPr>
      <w:r>
        <w:rPr>
          <w:rStyle w:val="24"/>
          <w:rFonts w:hint="default" w:ascii="PT Astra Serif" w:hAnsi="PT Astra Serif" w:eastAsia="Arial Unicode MS" w:cs="PT Astra Serif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p>
      <w:pPr>
        <w:ind w:right="-45"/>
        <w:jc w:val="both"/>
        <w:rPr>
          <w:rFonts w:hint="default" w:ascii="PT Astra Serif" w:hAnsi="PT Astra Serif" w:cs="PT Astra Serif"/>
          <w:color w:val="000000"/>
          <w:spacing w:val="7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Lucida Sans Unicode">
    <w:panose1 w:val="020B0602030504020204"/>
    <w:charset w:val="CC"/>
    <w:family w:val="auto"/>
    <w:pitch w:val="variable"/>
    <w:sig w:usb0="80001AFF" w:usb1="0000396B" w:usb2="00000000" w:usb3="00000000" w:csb0="200000BF" w:csb1="D7F70000"/>
  </w:font>
  <w:font w:name="Tahoma">
    <w:panose1 w:val="020B0604030504040204"/>
    <w:charset w:val="CC"/>
    <w:family w:val="auto"/>
    <w:pitch w:val="variable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47849"/>
    <w:rsid w:val="00465736"/>
    <w:rsid w:val="004C1EB5"/>
    <w:rsid w:val="00573375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719CE"/>
    <w:rsid w:val="0067356C"/>
    <w:rsid w:val="00674C8A"/>
    <w:rsid w:val="00691199"/>
    <w:rsid w:val="006F38CF"/>
    <w:rsid w:val="00700DFB"/>
    <w:rsid w:val="007023BE"/>
    <w:rsid w:val="007344D8"/>
    <w:rsid w:val="00763D9F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85B88"/>
    <w:rsid w:val="009A0F30"/>
    <w:rsid w:val="00A421EE"/>
    <w:rsid w:val="00A969E8"/>
    <w:rsid w:val="00AE0D23"/>
    <w:rsid w:val="00AE6608"/>
    <w:rsid w:val="00AE7DF3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1A0D0055"/>
    <w:rsid w:val="43F26AE3"/>
    <w:rsid w:val="4B0D2C6E"/>
    <w:rsid w:val="51CF0BF3"/>
    <w:rsid w:val="535D04BE"/>
    <w:rsid w:val="544B3DCF"/>
    <w:rsid w:val="5C401CA0"/>
    <w:rsid w:val="63F7386F"/>
    <w:rsid w:val="6C8E35E7"/>
    <w:rsid w:val="6F7E6040"/>
    <w:rsid w:val="7CC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Lucida Sans Unicode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4">
    <w:name w:val="heading 3"/>
    <w:basedOn w:val="1"/>
    <w:next w:val="1"/>
    <w:link w:val="1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ascii="Calibri" w:hAnsi="Calibri" w:cs="Tahoma"/>
      <w:color w:val="000000"/>
      <w:kern w:val="2"/>
      <w:sz w:val="24"/>
      <w:szCs w:val="24"/>
      <w:lang w:val="en-US" w:eastAsia="en-US" w:bidi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Strong"/>
    <w:basedOn w:val="6"/>
    <w:qFormat/>
    <w:uiPriority w:val="99"/>
    <w:rPr>
      <w:rFonts w:cs="Times New Roman"/>
      <w:b/>
    </w:rPr>
  </w:style>
  <w:style w:type="paragraph" w:styleId="10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after="100"/>
    </w:pPr>
    <w:rPr>
      <w:color w:val="008080"/>
      <w:lang w:eastAsia="en-US"/>
    </w:rPr>
  </w:style>
  <w:style w:type="paragraph" w:styleId="12">
    <w:name w:val="HTML Preformatted"/>
    <w:basedOn w:val="1"/>
    <w:link w:val="1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3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b/>
      <w:sz w:val="28"/>
      <w:szCs w:val="24"/>
    </w:rPr>
  </w:style>
  <w:style w:type="character" w:customStyle="1" w:styleId="16">
    <w:name w:val="Заголовок 3 Знак"/>
    <w:basedOn w:val="6"/>
    <w:link w:val="4"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17">
    <w:name w:val="Заголовок 4 Знак"/>
    <w:link w:val="5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8">
    <w:name w:val="Стандартный HTML Знак"/>
    <w:basedOn w:val="6"/>
    <w:link w:val="12"/>
    <w:semiHidden/>
    <w:qFormat/>
    <w:uiPriority w:val="99"/>
    <w:rPr>
      <w:rFonts w:ascii="Courier New" w:hAnsi="Courier New"/>
    </w:rPr>
  </w:style>
  <w:style w:type="paragraph" w:customStyle="1" w:styleId="19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20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2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Hyperlink.0"/>
    <w:basedOn w:val="23"/>
    <w:uiPriority w:val="0"/>
    <w:rPr>
      <w:rFonts w:ascii="Times New Roman" w:hAnsi="Times New Roman" w:eastAsia="Times New Roman" w:cs="Times New Roman"/>
      <w:color w:val="454545"/>
      <w:sz w:val="24"/>
      <w:szCs w:val="24"/>
      <w:u w:color="454545"/>
    </w:rPr>
  </w:style>
  <w:style w:type="character" w:customStyle="1" w:styleId="23">
    <w:name w:val="Нет"/>
    <w:qFormat/>
    <w:uiPriority w:val="0"/>
  </w:style>
  <w:style w:type="character" w:customStyle="1" w:styleId="24">
    <w:name w:val="Hyperlink.1"/>
    <w:basedOn w:val="23"/>
    <w:qFormat/>
    <w:uiPriority w:val="0"/>
    <w:rPr>
      <w:rFonts w:ascii="Times New Roman" w:hAnsi="Times New Roman" w:eastAsia="Times New Roman" w:cs="Times New Roman"/>
      <w:color w:val="000000"/>
      <w:sz w:val="24"/>
      <w:szCs w:val="24"/>
      <w:u w:color="000000"/>
    </w:rPr>
  </w:style>
  <w:style w:type="paragraph" w:customStyle="1" w:styleId="25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Times New Roman" w:hAnsi="Times New Roman" w:eastAsia="Arial Unicode MS" w:cs="Arial Unicode MS"/>
      <w:color w:val="000000"/>
      <w:sz w:val="32"/>
      <w:szCs w:val="32"/>
      <w:lang w:val="ru-RU" w:eastAsia="ru-RU" w:bidi="ar-SA"/>
    </w:rPr>
  </w:style>
  <w:style w:type="paragraph" w:customStyle="1" w:styleId="26">
    <w:name w:val="Standard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1799</Characters>
  <Lines>14</Lines>
  <Paragraphs>4</Paragraphs>
  <TotalTime>34</TotalTime>
  <ScaleCrop>false</ScaleCrop>
  <LinksUpToDate>false</LinksUpToDate>
  <CharactersWithSpaces>2110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2023-09-19T07:36:00Z</dcterms:created>
  <dc:creator>Хоперское</dc:creator>
  <cp:lastModifiedBy>User</cp:lastModifiedBy>
  <cp:lastPrinted>2023-09-19T09:07:00Z</cp:lastPrinted>
  <dcterms:modified xsi:type="dcterms:W3CDTF">2024-01-12T05:52:16Z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828184ABB5FF4E2491870438A0F82987_13</vt:lpwstr>
  </property>
</Properties>
</file>