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СОВЕТ</w:t>
      </w:r>
    </w:p>
    <w:p>
      <w:pPr>
        <w:jc w:val="center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САРАТОВСКОЙ ОБЛАСТИ</w:t>
      </w:r>
    </w:p>
    <w:p>
      <w:pPr>
        <w:jc w:val="center"/>
        <w:rPr>
          <w:rFonts w:hint="default" w:ascii="PT Astra Serif" w:hAnsi="PT Astra Serif" w:cs="PT Astra Serif"/>
          <w:b/>
          <w:color w:val="auto"/>
          <w:sz w:val="28"/>
          <w:szCs w:val="28"/>
        </w:rPr>
      </w:pPr>
    </w:p>
    <w:p>
      <w:pPr>
        <w:jc w:val="center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РЕШЕНИЕ</w:t>
      </w:r>
    </w:p>
    <w:p>
      <w:pPr>
        <w:jc w:val="both"/>
        <w:rPr>
          <w:rFonts w:hint="default" w:ascii="PT Astra Serif" w:hAnsi="PT Astra Serif" w:cs="PT Astra Serif"/>
          <w:b/>
          <w:color w:val="auto"/>
          <w:sz w:val="28"/>
          <w:szCs w:val="28"/>
        </w:rPr>
      </w:pPr>
    </w:p>
    <w:p>
      <w:pPr>
        <w:jc w:val="both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от  </w:t>
      </w:r>
      <w:r>
        <w:rPr>
          <w:rFonts w:hint="default" w:ascii="PT Astra Serif" w:hAnsi="PT Astra Serif" w:cs="PT Astra Serif"/>
          <w:b/>
          <w:color w:val="auto"/>
          <w:sz w:val="28"/>
          <w:szCs w:val="28"/>
          <w:lang w:val="ru-RU"/>
        </w:rPr>
        <w:t>11</w:t>
      </w:r>
      <w:bookmarkStart w:id="0" w:name="_GoBack"/>
      <w:bookmarkEnd w:id="0"/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.05.2023 г.  №  </w:t>
      </w:r>
      <w:r>
        <w:rPr>
          <w:rFonts w:hint="default" w:ascii="PT Astra Serif" w:hAnsi="PT Astra Serif" w:cs="PT Astra Serif"/>
          <w:b/>
          <w:color w:val="auto"/>
          <w:sz w:val="28"/>
          <w:szCs w:val="28"/>
          <w:lang w:val="ru-RU"/>
        </w:rPr>
        <w:t>8</w:t>
      </w: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/</w:t>
      </w:r>
      <w:r>
        <w:rPr>
          <w:rFonts w:hint="default" w:ascii="PT Astra Serif" w:hAnsi="PT Astra Serif" w:cs="PT Astra Serif"/>
          <w:b/>
          <w:color w:val="auto"/>
          <w:sz w:val="28"/>
          <w:szCs w:val="28"/>
          <w:lang w:val="ru-RU"/>
        </w:rPr>
        <w:t>1</w:t>
      </w: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                                                                    с. Тростянка</w:t>
      </w:r>
    </w:p>
    <w:p>
      <w:pPr>
        <w:jc w:val="both"/>
        <w:rPr>
          <w:rFonts w:hint="default" w:ascii="PT Astra Serif" w:hAnsi="PT Astra Serif" w:cs="PT Astra Serif"/>
          <w:b/>
          <w:color w:val="auto"/>
          <w:sz w:val="28"/>
          <w:szCs w:val="28"/>
        </w:rPr>
      </w:pPr>
    </w:p>
    <w:p>
      <w:pPr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О внесении изменений в Решение Совета</w:t>
      </w:r>
    </w:p>
    <w:p>
      <w:pPr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Тростянского муниципального образования</w:t>
      </w:r>
    </w:p>
    <w:p>
      <w:pPr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 № 54/23 от 20.12.2023г. «О бюджете Тростянского</w:t>
      </w:r>
    </w:p>
    <w:p>
      <w:pPr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7"/>
          <w:szCs w:val="27"/>
        </w:rPr>
        <w:t>2023 год и плановый период 2024 и 2025 годов</w:t>
      </w: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».</w:t>
      </w:r>
    </w:p>
    <w:p>
      <w:pPr>
        <w:jc w:val="both"/>
        <w:rPr>
          <w:rFonts w:hint="default" w:ascii="PT Astra Serif" w:hAnsi="PT Astra Serif" w:cs="PT Astra Serif"/>
          <w:b/>
          <w:color w:val="auto"/>
          <w:sz w:val="24"/>
          <w:szCs w:val="24"/>
        </w:rPr>
      </w:pPr>
    </w:p>
    <w:p>
      <w:pPr>
        <w:rPr>
          <w:rFonts w:hint="default" w:ascii="PT Astra Serif" w:hAnsi="PT Astra Serif" w:cs="PT Astra Serif"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4"/>
          <w:szCs w:val="24"/>
        </w:rPr>
        <w:tab/>
      </w:r>
      <w:r>
        <w:rPr>
          <w:rFonts w:hint="default" w:ascii="PT Astra Serif" w:hAnsi="PT Astra Serif" w:cs="PT Astra Serif"/>
          <w:color w:val="auto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hint="default" w:ascii="PT Astra Serif" w:hAnsi="PT Astra Serif" w:cs="PT Astra Serif"/>
          <w:color w:val="auto"/>
          <w:sz w:val="28"/>
          <w:szCs w:val="28"/>
        </w:rPr>
      </w:pPr>
    </w:p>
    <w:p>
      <w:pPr>
        <w:jc w:val="center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hint="default" w:ascii="PT Astra Serif" w:hAnsi="PT Astra Serif" w:cs="PT Astra Serif"/>
          <w:color w:val="auto"/>
          <w:spacing w:val="-9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pacing w:val="-3"/>
          <w:sz w:val="28"/>
          <w:szCs w:val="28"/>
        </w:rPr>
        <w:t xml:space="preserve">1.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hint="default" w:ascii="PT Astra Serif" w:hAnsi="PT Astra Serif" w:cs="PT Astra Serif"/>
          <w:color w:val="auto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hint="default" w:ascii="PT Astra Serif" w:hAnsi="PT Astra Serif" w:cs="PT Astra Serif"/>
          <w:color w:val="auto"/>
          <w:spacing w:val="-9"/>
          <w:sz w:val="28"/>
          <w:szCs w:val="28"/>
        </w:rPr>
        <w:t xml:space="preserve">Саратовской области на </w:t>
      </w:r>
      <w:r>
        <w:rPr>
          <w:rFonts w:hint="default" w:ascii="PT Astra Serif" w:hAnsi="PT Astra Serif" w:cs="PT Astra Serif"/>
          <w:iCs/>
          <w:color w:val="auto"/>
          <w:spacing w:val="-9"/>
          <w:sz w:val="28"/>
          <w:szCs w:val="28"/>
        </w:rPr>
        <w:t xml:space="preserve">2023 </w:t>
      </w:r>
      <w:r>
        <w:rPr>
          <w:rFonts w:hint="default" w:ascii="PT Astra Serif" w:hAnsi="PT Astra Serif" w:cs="PT Astra Serif"/>
          <w:color w:val="auto"/>
          <w:spacing w:val="-9"/>
          <w:sz w:val="28"/>
          <w:szCs w:val="28"/>
        </w:rPr>
        <w:t xml:space="preserve">год </w:t>
      </w:r>
      <w:r>
        <w:rPr>
          <w:rFonts w:hint="default" w:ascii="PT Astra Serif" w:hAnsi="PT Astra Serif" w:cs="PT Astra Serif"/>
          <w:bCs/>
          <w:color w:val="auto"/>
          <w:sz w:val="27"/>
          <w:szCs w:val="27"/>
        </w:rPr>
        <w:t>и плановый период 2024 и 2025 годов</w:t>
      </w:r>
      <w:r>
        <w:rPr>
          <w:rFonts w:hint="default" w:ascii="PT Astra Serif" w:hAnsi="PT Astra Serif" w:cs="PT Astra Serif"/>
          <w:color w:val="auto"/>
          <w:spacing w:val="-9"/>
          <w:sz w:val="28"/>
          <w:szCs w:val="28"/>
        </w:rPr>
        <w:t>», следующие изменения :</w:t>
      </w:r>
    </w:p>
    <w:p>
      <w:pPr>
        <w:shd w:val="clear" w:color="auto" w:fill="FFFFFF"/>
        <w:tabs>
          <w:tab w:val="left" w:pos="1085"/>
        </w:tabs>
        <w:ind w:firstLine="720"/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pacing w:val="1"/>
          <w:sz w:val="28"/>
          <w:szCs w:val="28"/>
        </w:rPr>
        <w:t xml:space="preserve">1) Увеличить </w:t>
      </w:r>
      <w:r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  <w:t>доходную часть  на  300,0 тыс. 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  <w:t xml:space="preserve">2)  </w:t>
      </w:r>
      <w:r>
        <w:rPr>
          <w:rFonts w:hint="default" w:ascii="PT Astra Serif" w:hAnsi="PT Astra Serif" w:cs="PT Astra Serif"/>
          <w:color w:val="auto"/>
          <w:spacing w:val="1"/>
          <w:sz w:val="28"/>
          <w:szCs w:val="28"/>
        </w:rPr>
        <w:t>Увеличить</w:t>
      </w:r>
      <w:r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  <w:t xml:space="preserve">  расходную часть на  300,0 тыс.рублей;</w:t>
      </w:r>
    </w:p>
    <w:p>
      <w:pPr>
        <w:shd w:val="clear" w:color="auto" w:fill="FFFFFF"/>
        <w:tabs>
          <w:tab w:val="left" w:pos="1085"/>
        </w:tabs>
        <w:ind w:firstLine="720"/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</w:pPr>
    </w:p>
    <w:p>
      <w:pPr>
        <w:shd w:val="clear" w:color="auto" w:fill="FFFFFF"/>
        <w:tabs>
          <w:tab w:val="left" w:pos="1085"/>
        </w:tabs>
        <w:ind w:firstLine="720"/>
        <w:jc w:val="both"/>
        <w:rPr>
          <w:rFonts w:hint="default" w:ascii="PT Astra Serif" w:hAnsi="PT Astra Serif" w:cs="PT Astra Serif"/>
          <w:color w:val="auto"/>
          <w:spacing w:val="-5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pacing w:val="-5"/>
          <w:sz w:val="28"/>
          <w:szCs w:val="28"/>
        </w:rPr>
        <w:t xml:space="preserve">1.2.Увеличить в приложение №1 «Безвозмездные поступления в бюджет Тростянского муниципального образования Балашовского муниципального района Саратовской области  на </w:t>
      </w: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2023 год и плановый период 2024 и 2025 годов</w:t>
      </w:r>
      <w:r>
        <w:rPr>
          <w:rFonts w:hint="default" w:ascii="PT Astra Serif" w:hAnsi="PT Astra Serif" w:cs="PT Astra Serif"/>
          <w:color w:val="auto"/>
          <w:spacing w:val="-5"/>
          <w:sz w:val="28"/>
          <w:szCs w:val="28"/>
        </w:rPr>
        <w:t>»</w:t>
      </w:r>
    </w:p>
    <w:p>
      <w:pPr>
        <w:rPr>
          <w:rFonts w:hint="default" w:ascii="PT Astra Serif" w:hAnsi="PT Astra Serif" w:cs="PT Astra Serif"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z w:val="28"/>
          <w:szCs w:val="28"/>
        </w:rPr>
        <w:t xml:space="preserve">                                                                                                                       тыс.руб.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08"/>
        <w:gridCol w:w="4497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816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color w:val="auto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color w:val="auto"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spacing w:line="235" w:lineRule="auto"/>
              <w:jc w:val="center"/>
              <w:rPr>
                <w:rFonts w:hint="default" w:ascii="PT Astra Serif" w:hAnsi="PT Astra Serif" w:cs="PT Astra Serif"/>
                <w:b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b/>
                <w:color w:val="auto"/>
                <w:sz w:val="28"/>
                <w:szCs w:val="28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816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  <w:t>2</w:t>
            </w:r>
          </w:p>
        </w:tc>
        <w:tc>
          <w:tcPr>
            <w:tcW w:w="856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</w:pPr>
            <w:r>
              <w:rPr>
                <w:rFonts w:hint="default" w:ascii="PT Astra Serif" w:hAnsi="PT Astra Serif" w:cs="PT Astra Serif"/>
                <w:color w:val="auto"/>
                <w:sz w:val="28"/>
                <w:szCs w:val="28"/>
              </w:rPr>
              <w:t>300,0</w:t>
            </w:r>
          </w:p>
        </w:tc>
      </w:tr>
    </w:tbl>
    <w:p>
      <w:pPr>
        <w:shd w:val="clear" w:color="auto" w:fill="FFFFFF"/>
        <w:tabs>
          <w:tab w:val="left" w:pos="1085"/>
        </w:tabs>
        <w:ind w:firstLine="720"/>
        <w:jc w:val="both"/>
        <w:rPr>
          <w:rFonts w:hint="default" w:ascii="PT Astra Serif" w:hAnsi="PT Astra Serif" w:cs="PT Astra Serif"/>
          <w:color w:val="auto"/>
          <w:spacing w:val="-12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  <w:t>1.3.Увеличить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</w:t>
      </w:r>
    </w:p>
    <w:p>
      <w:pPr>
        <w:shd w:val="clear" w:color="auto" w:fill="FFFFFF"/>
        <w:ind w:firstLine="720"/>
        <w:jc w:val="both"/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</w:pPr>
    </w:p>
    <w:p>
      <w:pPr>
        <w:shd w:val="clear" w:color="auto" w:fill="FFFFFF"/>
        <w:ind w:firstLine="720"/>
        <w:jc w:val="right"/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z w:val="28"/>
          <w:szCs w:val="28"/>
        </w:rPr>
        <w:t>тыс.руб.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666"/>
        <w:gridCol w:w="696"/>
        <w:gridCol w:w="979"/>
        <w:gridCol w:w="1683"/>
        <w:gridCol w:w="1253"/>
        <w:gridCol w:w="1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Раз-дел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Под-раздел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Целевая статья</w:t>
            </w: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Вид расходов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25 0 00 00000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25 4 00 00000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Организация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300,0</w:t>
            </w:r>
          </w:p>
        </w:tc>
      </w:tr>
    </w:tbl>
    <w:p>
      <w:pPr>
        <w:shd w:val="clear" w:color="auto" w:fill="FFFFFF"/>
        <w:tabs>
          <w:tab w:val="left" w:pos="1085"/>
        </w:tabs>
        <w:ind w:firstLine="720"/>
        <w:jc w:val="both"/>
        <w:rPr>
          <w:rFonts w:hint="default" w:ascii="PT Astra Serif" w:hAnsi="PT Astra Serif" w:cs="PT Astra Serif"/>
          <w:color w:val="auto"/>
          <w:spacing w:val="-12"/>
          <w:sz w:val="28"/>
          <w:szCs w:val="28"/>
        </w:rPr>
      </w:pPr>
    </w:p>
    <w:p>
      <w:pPr>
        <w:shd w:val="clear" w:color="auto" w:fill="FFFFFF"/>
        <w:ind w:firstLine="720"/>
        <w:jc w:val="both"/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pacing w:val="-5"/>
          <w:sz w:val="28"/>
          <w:szCs w:val="28"/>
        </w:rPr>
        <w:t>1.4 Увеличить</w:t>
      </w:r>
      <w:r>
        <w:rPr>
          <w:rFonts w:hint="default" w:ascii="PT Astra Serif" w:hAnsi="PT Astra Serif" w:cs="PT Astra Serif"/>
          <w:color w:val="auto"/>
          <w:spacing w:val="-4"/>
          <w:sz w:val="28"/>
          <w:szCs w:val="28"/>
        </w:rPr>
        <w:t xml:space="preserve">  в приложение № 3 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расходов».</w:t>
      </w:r>
    </w:p>
    <w:p>
      <w:pPr>
        <w:jc w:val="right"/>
        <w:rPr>
          <w:rFonts w:hint="default" w:ascii="PT Astra Serif" w:hAnsi="PT Astra Serif" w:cs="PT Astra Serif"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z w:val="28"/>
          <w:szCs w:val="28"/>
          <w:lang w:val="ru-RU"/>
        </w:rPr>
        <w:t>т</w:t>
      </w:r>
      <w:r>
        <w:rPr>
          <w:rFonts w:hint="default" w:ascii="PT Astra Serif" w:hAnsi="PT Astra Serif" w:cs="PT Astra Serif"/>
          <w:color w:val="auto"/>
          <w:sz w:val="28"/>
          <w:szCs w:val="28"/>
        </w:rPr>
        <w:t>ыс.рублей</w:t>
      </w:r>
    </w:p>
    <w:tbl>
      <w:tblPr>
        <w:tblStyle w:val="4"/>
        <w:tblW w:w="500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877"/>
        <w:gridCol w:w="1018"/>
        <w:gridCol w:w="1766"/>
        <w:gridCol w:w="943"/>
        <w:gridCol w:w="1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Раз-дел</w:t>
            </w:r>
          </w:p>
        </w:tc>
        <w:tc>
          <w:tcPr>
            <w:tcW w:w="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Под-раздел</w:t>
            </w:r>
          </w:p>
        </w:tc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Целевая статья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Вид расходов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25 0 00 00000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25 4 00 00000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Организация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200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03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240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300,0</w:t>
            </w:r>
          </w:p>
        </w:tc>
      </w:tr>
    </w:tbl>
    <w:p>
      <w:pPr>
        <w:shd w:val="clear" w:color="auto" w:fill="FFFFFF"/>
        <w:tabs>
          <w:tab w:val="left" w:pos="1085"/>
        </w:tabs>
        <w:jc w:val="both"/>
        <w:rPr>
          <w:rFonts w:hint="default" w:ascii="PT Astra Serif" w:hAnsi="PT Astra Serif" w:cs="PT Astra Serif"/>
          <w:color w:val="auto"/>
          <w:spacing w:val="-12"/>
          <w:sz w:val="28"/>
          <w:szCs w:val="28"/>
        </w:rPr>
      </w:pPr>
    </w:p>
    <w:p>
      <w:pPr>
        <w:spacing w:before="120"/>
        <w:jc w:val="both"/>
        <w:rPr>
          <w:rFonts w:hint="default" w:ascii="PT Astra Serif" w:hAnsi="PT Astra Serif" w:cs="PT Astra Serif"/>
          <w:bCs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z w:val="28"/>
          <w:szCs w:val="28"/>
        </w:rPr>
        <w:t>1.3. Внести изменения и дополнения в Приложение № 4</w:t>
      </w: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color w:val="auto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hint="default" w:ascii="PT Astra Serif" w:hAnsi="PT Astra Serif" w:cs="PT Astra Serif"/>
          <w:bCs/>
          <w:color w:val="auto"/>
          <w:sz w:val="28"/>
          <w:szCs w:val="28"/>
        </w:rPr>
        <w:t>и плановый период 2024 и 2025 годов»</w:t>
      </w:r>
    </w:p>
    <w:p>
      <w:pPr>
        <w:jc w:val="right"/>
        <w:rPr>
          <w:rFonts w:hint="default" w:ascii="PT Astra Serif" w:hAnsi="PT Astra Serif" w:cs="PT Astra Serif"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color w:val="auto"/>
          <w:sz w:val="28"/>
          <w:szCs w:val="28"/>
        </w:rPr>
        <w:t>тыс.рублей</w:t>
      </w:r>
    </w:p>
    <w:tbl>
      <w:tblPr>
        <w:tblStyle w:val="4"/>
        <w:tblW w:w="501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5"/>
        <w:gridCol w:w="2352"/>
        <w:gridCol w:w="1200"/>
        <w:gridCol w:w="1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1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Целевая статья</w:t>
            </w:r>
          </w:p>
        </w:tc>
        <w:tc>
          <w:tcPr>
            <w:tcW w:w="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Вид расходов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25 0 00 00000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25 4 00 00000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Организация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200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25 4 00 60900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240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  <w:t>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4"/>
                <w:szCs w:val="24"/>
              </w:rPr>
              <w:t>300,0</w:t>
            </w:r>
          </w:p>
        </w:tc>
      </w:tr>
    </w:tbl>
    <w:p>
      <w:pPr>
        <w:jc w:val="right"/>
        <w:rPr>
          <w:rFonts w:hint="default" w:ascii="PT Astra Serif" w:hAnsi="PT Astra Serif" w:cs="PT Astra Serif"/>
          <w:color w:val="auto"/>
          <w:sz w:val="28"/>
          <w:szCs w:val="28"/>
        </w:rPr>
      </w:pPr>
    </w:p>
    <w:p>
      <w:pPr>
        <w:jc w:val="both"/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</w:pPr>
    </w:p>
    <w:p>
      <w:pPr>
        <w:ind w:firstLine="708"/>
        <w:jc w:val="both"/>
        <w:rPr>
          <w:rFonts w:hint="default" w:ascii="PT Astra Serif" w:hAnsi="PT Astra Serif" w:cs="PT Astra Serif"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bCs/>
          <w:color w:val="auto"/>
          <w:sz w:val="28"/>
          <w:szCs w:val="28"/>
        </w:rPr>
        <w:t>2</w:t>
      </w:r>
      <w:r>
        <w:rPr>
          <w:rFonts w:hint="default" w:ascii="PT Astra Serif" w:hAnsi="PT Astra Serif" w:cs="PT Astra Serif"/>
          <w:color w:val="auto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hint="default" w:ascii="PT Astra Serif" w:hAnsi="PT Astra Serif" w:cs="PT Astra Serif"/>
          <w:color w:val="auto"/>
          <w:sz w:val="28"/>
          <w:szCs w:val="28"/>
        </w:rPr>
      </w:pPr>
    </w:p>
    <w:p>
      <w:pPr>
        <w:jc w:val="both"/>
        <w:rPr>
          <w:rFonts w:hint="default" w:ascii="PT Astra Serif" w:hAnsi="PT Astra Serif" w:cs="PT Astra Serif"/>
          <w:color w:val="auto"/>
          <w:sz w:val="28"/>
          <w:szCs w:val="28"/>
        </w:rPr>
      </w:pPr>
    </w:p>
    <w:p>
      <w:pPr>
        <w:jc w:val="both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Глава Тростянского</w:t>
      </w:r>
    </w:p>
    <w:p>
      <w:pPr>
        <w:jc w:val="both"/>
        <w:rPr>
          <w:rFonts w:hint="default" w:ascii="PT Astra Serif" w:hAnsi="PT Astra Serif" w:cs="PT Astra Serif"/>
          <w:b/>
          <w:color w:val="auto"/>
          <w:sz w:val="28"/>
          <w:szCs w:val="28"/>
        </w:rPr>
      </w:pPr>
      <w:r>
        <w:rPr>
          <w:rFonts w:hint="default" w:ascii="PT Astra Serif" w:hAnsi="PT Astra Serif" w:cs="PT Astra Serif"/>
          <w:b/>
          <w:color w:val="auto"/>
          <w:sz w:val="28"/>
          <w:szCs w:val="28"/>
        </w:rPr>
        <w:t>муниципального образования                                          С.Н. Стенюшкин</w:t>
      </w:r>
    </w:p>
    <w:p>
      <w:pPr>
        <w:jc w:val="both"/>
        <w:rPr>
          <w:rFonts w:hint="default" w:ascii="PT Astra Serif" w:hAnsi="PT Astra Serif" w:cs="PT Astra Serif"/>
          <w:b/>
          <w:color w:val="auto"/>
          <w:sz w:val="28"/>
          <w:szCs w:val="28"/>
        </w:rPr>
      </w:pPr>
    </w:p>
    <w:p>
      <w:pPr>
        <w:jc w:val="both"/>
        <w:rPr>
          <w:rFonts w:hint="default" w:ascii="PT Astra Serif" w:hAnsi="PT Astra Serif" w:cs="PT Astra Serif"/>
          <w:b/>
          <w:color w:val="auto"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NotTrackMoves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102003"/>
    <w:rsid w:val="00131699"/>
    <w:rsid w:val="001C2ABE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057E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5376"/>
    <w:rsid w:val="00A55A7A"/>
    <w:rsid w:val="00A66A50"/>
    <w:rsid w:val="00A86870"/>
    <w:rsid w:val="00A95A89"/>
    <w:rsid w:val="00AC22FA"/>
    <w:rsid w:val="00AD555F"/>
    <w:rsid w:val="00B00D33"/>
    <w:rsid w:val="00B023A5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545049D"/>
    <w:rsid w:val="164417E2"/>
    <w:rsid w:val="24B963C4"/>
    <w:rsid w:val="29B836EF"/>
    <w:rsid w:val="2C8E4BF1"/>
    <w:rsid w:val="35E52C2E"/>
    <w:rsid w:val="37CD37B4"/>
    <w:rsid w:val="41736C8E"/>
    <w:rsid w:val="44FB2E51"/>
    <w:rsid w:val="45C02034"/>
    <w:rsid w:val="5F5E3FFF"/>
    <w:rsid w:val="65E45F49"/>
    <w:rsid w:val="66B41D2C"/>
    <w:rsid w:val="673B776A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705</Words>
  <Characters>4019</Characters>
  <Lines>33</Lines>
  <Paragraphs>9</Paragraphs>
  <TotalTime>5</TotalTime>
  <ScaleCrop>false</ScaleCrop>
  <LinksUpToDate>false</LinksUpToDate>
  <CharactersWithSpaces>4715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2022-01-24T08:09:00Z</dcterms:created>
  <dc:creator>Admin</dc:creator>
  <cp:lastModifiedBy>User</cp:lastModifiedBy>
  <cp:lastPrinted>2022-10-04T10:59:00Z</cp:lastPrinted>
  <dcterms:modified xsi:type="dcterms:W3CDTF">2023-05-11T04:51:16Z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E5C2E602C45E483D82F3777DB85C11C6</vt:lpwstr>
  </property>
</Properties>
</file>