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20EF">
      <w:pPr>
        <w:ind w:firstLine="720"/>
        <w:jc w:val="right"/>
        <w:rPr>
          <w:sz w:val="28"/>
          <w:szCs w:val="28"/>
        </w:rPr>
      </w:pPr>
    </w:p>
    <w:p w14:paraId="4376657D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bookmarkStart w:id="0" w:name="_GoBack"/>
      <w:r>
        <w:rPr>
          <w:rFonts w:hint="default" w:ascii="PT Astra Serif" w:hAnsi="PT Astra Serif" w:cs="PT Astra Serif"/>
          <w:b/>
          <w:sz w:val="28"/>
          <w:szCs w:val="28"/>
        </w:rPr>
        <w:t xml:space="preserve">СОВЕТ </w:t>
      </w:r>
    </w:p>
    <w:p w14:paraId="613D6793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14:paraId="32EAAA7A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САРАТОВСКОЙ ОБЛАСТИ</w:t>
      </w:r>
    </w:p>
    <w:p w14:paraId="6416670B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1BE55FA0">
      <w:pPr>
        <w:ind w:firstLine="720"/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РЕШЕНИЕ</w:t>
      </w:r>
    </w:p>
    <w:p w14:paraId="0D0053E7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78E86438">
      <w:pPr>
        <w:jc w:val="both"/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о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т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03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02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.20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25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г. №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1/1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                                 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  с.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Тростянка</w:t>
      </w:r>
    </w:p>
    <w:p w14:paraId="7C80AF95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14E7D72C">
      <w:pPr>
        <w:jc w:val="both"/>
        <w:rPr>
          <w:rFonts w:hint="default" w:ascii="PT Astra Serif" w:hAnsi="PT Astra Serif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О внесении изменений в Решение Совета</w:t>
      </w:r>
    </w:p>
    <w:p w14:paraId="5DF8E5EA">
      <w:pPr>
        <w:jc w:val="both"/>
        <w:rPr>
          <w:rFonts w:hint="default" w:ascii="PT Astra Serif" w:hAnsi="PT Astra Serif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bCs/>
          <w:sz w:val="24"/>
          <w:szCs w:val="24"/>
        </w:rPr>
        <w:t xml:space="preserve"> муниципального образования</w:t>
      </w:r>
    </w:p>
    <w:p w14:paraId="4F7A2EDD">
      <w:pPr>
        <w:pStyle w:val="3"/>
        <w:rPr>
          <w:rFonts w:hint="default" w:ascii="PT Astra Serif" w:hAnsi="PT Astra Serif" w:cs="PT Astra Serif"/>
          <w:b/>
          <w:bCs/>
          <w:i/>
          <w:i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>Балашовского муниципального района</w:t>
      </w:r>
    </w:p>
    <w:p w14:paraId="26AFD39F">
      <w:pPr>
        <w:jc w:val="both"/>
        <w:rPr>
          <w:rFonts w:hint="default" w:ascii="PT Astra Serif" w:hAnsi="PT Astra Serif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 xml:space="preserve">Саратовской области № </w:t>
      </w:r>
      <w:r>
        <w:rPr>
          <w:rFonts w:hint="default" w:ascii="PT Astra Serif" w:hAnsi="PT Astra Serif" w:cs="PT Astra Serif"/>
          <w:b/>
          <w:bCs/>
          <w:sz w:val="24"/>
          <w:szCs w:val="24"/>
          <w:lang w:val="ru-RU"/>
        </w:rPr>
        <w:t>20</w:t>
      </w:r>
      <w:r>
        <w:rPr>
          <w:rFonts w:hint="default" w:ascii="PT Astra Serif" w:hAnsi="PT Astra Serif" w:cs="PT Astra Serif"/>
          <w:b/>
          <w:bCs/>
          <w:sz w:val="24"/>
          <w:szCs w:val="24"/>
        </w:rPr>
        <w:t>/</w:t>
      </w:r>
      <w:r>
        <w:rPr>
          <w:rFonts w:hint="default" w:ascii="PT Astra Serif" w:hAnsi="PT Astra Serif" w:cs="PT Astra Serif"/>
          <w:b/>
          <w:bCs/>
          <w:sz w:val="24"/>
          <w:szCs w:val="24"/>
          <w:lang w:val="ru-RU"/>
        </w:rPr>
        <w:t>1</w:t>
      </w:r>
      <w:r>
        <w:rPr>
          <w:rFonts w:hint="default" w:ascii="PT Astra Serif" w:hAnsi="PT Astra Serif" w:cs="PT Astra Serif"/>
          <w:b/>
          <w:bCs/>
          <w:sz w:val="24"/>
          <w:szCs w:val="24"/>
        </w:rPr>
        <w:t xml:space="preserve"> от </w:t>
      </w:r>
      <w:r>
        <w:rPr>
          <w:rFonts w:hint="default" w:ascii="PT Astra Serif" w:hAnsi="PT Astra Serif" w:cs="PT Astra Serif"/>
          <w:b/>
          <w:bCs/>
          <w:sz w:val="24"/>
          <w:szCs w:val="24"/>
          <w:lang w:val="ru-RU"/>
        </w:rPr>
        <w:t>24</w:t>
      </w:r>
      <w:r>
        <w:rPr>
          <w:rFonts w:hint="default" w:ascii="PT Astra Serif" w:hAnsi="PT Astra Serif" w:cs="PT Astra Serif"/>
          <w:b/>
          <w:bCs/>
          <w:sz w:val="24"/>
          <w:szCs w:val="24"/>
        </w:rPr>
        <w:t>.12.2024</w:t>
      </w:r>
    </w:p>
    <w:p w14:paraId="5DBAFC33">
      <w:pPr>
        <w:tabs>
          <w:tab w:val="left" w:pos="5245"/>
        </w:tabs>
        <w:ind w:right="4110"/>
        <w:jc w:val="both"/>
        <w:rPr>
          <w:rFonts w:hint="default" w:ascii="PT Astra Serif" w:hAnsi="PT Astra Serif" w:cs="PT Astra Serif"/>
          <w:b/>
          <w:bCs/>
          <w:sz w:val="24"/>
          <w:szCs w:val="24"/>
        </w:rPr>
      </w:pPr>
      <w:r>
        <w:rPr>
          <w:rFonts w:hint="default" w:ascii="PT Astra Serif" w:hAnsi="PT Astra Serif" w:cs="PT Astra Serif"/>
          <w:b/>
          <w:bCs/>
          <w:sz w:val="24"/>
          <w:szCs w:val="24"/>
        </w:rPr>
        <w:t xml:space="preserve">«О бюджете </w:t>
      </w:r>
      <w:r>
        <w:rPr>
          <w:rFonts w:hint="default" w:ascii="PT Astra Serif" w:hAnsi="PT Astra Serif" w:cs="PT Astra Serif"/>
          <w:b/>
          <w:bCs/>
          <w:sz w:val="24"/>
          <w:szCs w:val="24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</w:p>
    <w:p w14:paraId="0BDC1808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2A4C3ED6">
      <w:pPr>
        <w:ind w:firstLine="709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На основании Устава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 муниципального образования</w:t>
      </w:r>
    </w:p>
    <w:p w14:paraId="6172A8F5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57B14ACA">
      <w:pPr>
        <w:jc w:val="center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РЕШИЛ:</w:t>
      </w:r>
    </w:p>
    <w:p w14:paraId="59FC074C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10595997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1. Внести в решение Совета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20</w:t>
      </w:r>
      <w:r>
        <w:rPr>
          <w:rFonts w:hint="default" w:ascii="PT Astra Serif" w:hAnsi="PT Astra Serif" w:cs="PT Astra Serif"/>
          <w:sz w:val="28"/>
          <w:szCs w:val="28"/>
        </w:rPr>
        <w:t>/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1</w:t>
      </w:r>
      <w:r>
        <w:rPr>
          <w:rFonts w:hint="default" w:ascii="PT Astra Serif" w:hAnsi="PT Astra Serif" w:cs="PT Astra Serif"/>
          <w:sz w:val="28"/>
          <w:szCs w:val="28"/>
        </w:rPr>
        <w:t xml:space="preserve"> от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24</w:t>
      </w:r>
      <w:r>
        <w:rPr>
          <w:rFonts w:hint="default" w:ascii="PT Astra Serif" w:hAnsi="PT Astra Serif" w:cs="PT Astra Serif"/>
          <w:sz w:val="28"/>
          <w:szCs w:val="28"/>
        </w:rPr>
        <w:t xml:space="preserve">.12.2024 «О бюджете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 следующие изменения:</w:t>
      </w:r>
    </w:p>
    <w:p w14:paraId="18E3AF18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1.1. В статье 1 «Основные характеристики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области»:</w:t>
      </w:r>
    </w:p>
    <w:p w14:paraId="6215BA39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1) Уменьшить общий объем доходов на 2025 год на сумму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7,1</w:t>
      </w:r>
      <w:r>
        <w:rPr>
          <w:rFonts w:hint="default" w:ascii="PT Astra Serif" w:hAnsi="PT Astra Serif" w:cs="PT Astra Serif"/>
          <w:sz w:val="28"/>
          <w:szCs w:val="28"/>
        </w:rPr>
        <w:t xml:space="preserve"> тыс. рублей;</w:t>
      </w:r>
    </w:p>
    <w:p w14:paraId="0EA39D31">
      <w:pPr>
        <w:ind w:firstLine="720"/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2) Утвердить дефицит бюджета в сумме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7,1</w:t>
      </w:r>
      <w:r>
        <w:rPr>
          <w:rFonts w:hint="default" w:ascii="PT Astra Serif" w:hAnsi="PT Astra Serif" w:cs="PT Astra Serif"/>
          <w:sz w:val="28"/>
          <w:szCs w:val="28"/>
        </w:rPr>
        <w:t xml:space="preserve"> тыс. рублей и утвердить процент дефицита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0,1</w:t>
      </w:r>
      <w:r>
        <w:rPr>
          <w:rFonts w:hint="default" w:ascii="PT Astra Serif" w:hAnsi="PT Astra Serif" w:cs="PT Astra Serif"/>
          <w:sz w:val="28"/>
          <w:szCs w:val="28"/>
        </w:rPr>
        <w:t xml:space="preserve"> процента от объема доходов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14:paraId="4D342AFB">
      <w:pPr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            1.2. Приложение №1 «Безвозмездные поступления в бюджет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 изложить в новой редакции:</w:t>
      </w:r>
    </w:p>
    <w:p w14:paraId="100E789B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12EADFF0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0C0D0120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1E359092">
      <w:pPr>
        <w:pStyle w:val="6"/>
        <w:ind w:left="4536"/>
        <w:jc w:val="left"/>
        <w:rPr>
          <w:rFonts w:hint="default" w:ascii="PT Astra Serif" w:hAnsi="PT Astra Serif" w:cs="PT Astra Serif"/>
          <w:b w:val="0"/>
        </w:rPr>
      </w:pPr>
      <w:r>
        <w:rPr>
          <w:rFonts w:hint="default" w:ascii="PT Astra Serif" w:hAnsi="PT Astra Serif" w:cs="PT Astra Serif"/>
          <w:b w:val="0"/>
        </w:rPr>
        <w:t>Приложение № 1</w:t>
      </w:r>
    </w:p>
    <w:p w14:paraId="776B2CDB">
      <w:pPr>
        <w:ind w:left="4536"/>
        <w:jc w:val="both"/>
        <w:rPr>
          <w:rFonts w:hint="default" w:ascii="PT Astra Serif" w:hAnsi="PT Astra Serif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 xml:space="preserve">к Решению Совета депутатов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Тростянского</w:t>
      </w:r>
      <w:r>
        <w:rPr>
          <w:rFonts w:hint="default" w:ascii="PT Astra Serif" w:hAnsi="PT Astra Serif" w:cs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№ 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20</w:t>
      </w:r>
      <w:r>
        <w:rPr>
          <w:rFonts w:hint="default" w:ascii="PT Astra Serif" w:hAnsi="PT Astra Serif" w:cs="PT Astra Serif"/>
          <w:sz w:val="24"/>
          <w:szCs w:val="24"/>
        </w:rPr>
        <w:t>/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1</w:t>
      </w:r>
      <w:r>
        <w:rPr>
          <w:rFonts w:hint="default" w:ascii="PT Astra Serif" w:hAnsi="PT Astra Serif" w:cs="PT Astra Serif"/>
          <w:sz w:val="24"/>
          <w:szCs w:val="24"/>
        </w:rPr>
        <w:t xml:space="preserve"> от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24</w:t>
      </w:r>
      <w:r>
        <w:rPr>
          <w:rFonts w:hint="default" w:ascii="PT Astra Serif" w:hAnsi="PT Astra Serif" w:cs="PT Astra Serif"/>
          <w:sz w:val="24"/>
          <w:szCs w:val="24"/>
        </w:rPr>
        <w:t xml:space="preserve">.12.2024 «О бюджете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Тростянского</w:t>
      </w:r>
      <w:r>
        <w:rPr>
          <w:rFonts w:hint="default" w:ascii="PT Astra Serif" w:hAnsi="PT Astra Serif" w:cs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</w:p>
    <w:p w14:paraId="5F385CAC">
      <w:pPr>
        <w:ind w:left="4536"/>
        <w:jc w:val="both"/>
        <w:rPr>
          <w:rFonts w:hint="default" w:ascii="PT Astra Serif" w:hAnsi="PT Astra Serif" w:cs="PT Astra Serif"/>
          <w:sz w:val="24"/>
          <w:szCs w:val="24"/>
        </w:rPr>
      </w:pPr>
    </w:p>
    <w:p w14:paraId="438B6FA6">
      <w:pPr>
        <w:tabs>
          <w:tab w:val="left" w:pos="975"/>
        </w:tabs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Безвозмездные поступления в бюджет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образования на 2025 год</w:t>
      </w:r>
      <w:r>
        <w:rPr>
          <w:rFonts w:hint="default" w:ascii="PT Astra Serif" w:hAnsi="PT Astra Serif" w:cs="PT Astra Serif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и плановый период 2026 и 2027 годов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</w:t>
      </w:r>
    </w:p>
    <w:p w14:paraId="3B5024BF">
      <w:pPr>
        <w:jc w:val="right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тыс.рублей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3248"/>
        <w:gridCol w:w="1194"/>
        <w:gridCol w:w="1194"/>
        <w:gridCol w:w="1192"/>
      </w:tblGrid>
      <w:tr w14:paraId="00A1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50AD">
            <w:pPr>
              <w:jc w:val="center"/>
              <w:rPr>
                <w:rFonts w:hint="default"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93DCA">
            <w:pPr>
              <w:jc w:val="center"/>
              <w:rPr>
                <w:rFonts w:hint="default"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D4A86">
            <w:pPr>
              <w:spacing w:line="232" w:lineRule="auto"/>
              <w:jc w:val="center"/>
              <w:rPr>
                <w:rFonts w:hint="default"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sz w:val="24"/>
                <w:szCs w:val="24"/>
              </w:rPr>
              <w:t>2025 год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39D11">
            <w:pPr>
              <w:spacing w:line="232" w:lineRule="auto"/>
              <w:jc w:val="center"/>
              <w:rPr>
                <w:rFonts w:hint="default"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sz w:val="24"/>
                <w:szCs w:val="24"/>
              </w:rPr>
              <w:t>2026 год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C29E">
            <w:pPr>
              <w:spacing w:line="232" w:lineRule="auto"/>
              <w:jc w:val="center"/>
              <w:rPr>
                <w:rFonts w:hint="default"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sz w:val="24"/>
                <w:szCs w:val="24"/>
              </w:rPr>
              <w:t>2027 год</w:t>
            </w:r>
          </w:p>
        </w:tc>
      </w:tr>
      <w:tr w14:paraId="3813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6CB9C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BCF67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F09F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FF560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C223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5</w:t>
            </w:r>
          </w:p>
        </w:tc>
      </w:tr>
      <w:tr w14:paraId="2D0A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FF67F6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2 00 00000 00 0000 000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69D05">
            <w:pPr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EB37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7 178,2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59F7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162,2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D354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169,2</w:t>
            </w:r>
          </w:p>
        </w:tc>
      </w:tr>
      <w:tr w14:paraId="7F0A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48450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2 02 00000 00 0000 000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578F2">
            <w:pPr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94C7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7 185,3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3BA1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162,2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08EF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169,2</w:t>
            </w:r>
          </w:p>
        </w:tc>
      </w:tr>
      <w:tr w14:paraId="45A8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3A819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2 02 10000 00 0000 150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A8276">
            <w:pPr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33F33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153,3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88794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162,2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9B9B9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169,2</w:t>
            </w:r>
          </w:p>
        </w:tc>
      </w:tr>
      <w:tr w14:paraId="2AD2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6B2FC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2 02 20000 00 0000 150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91EA8">
            <w:pPr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21090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7 032,0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7618F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E869F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</w:tr>
      <w:tr w14:paraId="1B58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F128B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2 19 00000 00 0000 150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DDBB2">
            <w:pPr>
              <w:wordWrap w:val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39CB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7,1</w:t>
            </w:r>
            <w:r>
              <w:rPr>
                <w:rFonts w:hint="default"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D5C4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8EF2"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</w:tr>
    </w:tbl>
    <w:p w14:paraId="61099CBE">
      <w:pPr>
        <w:spacing w:line="230" w:lineRule="auto"/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385CE2BC">
      <w:pPr>
        <w:pStyle w:val="9"/>
        <w:ind w:firstLine="0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1.3. Решение дополнить статьей 4.1. следующего содержания:</w:t>
      </w:r>
    </w:p>
    <w:p w14:paraId="7EA2608E">
      <w:pPr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«Статья 4.1. Источники внутреннего финансирования дефицита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год.</w:t>
      </w:r>
    </w:p>
    <w:p w14:paraId="5E41D019">
      <w:pPr>
        <w:pStyle w:val="2"/>
        <w:ind w:left="0"/>
        <w:rPr>
          <w:rFonts w:hint="default" w:ascii="PT Astra Serif" w:hAnsi="PT Astra Serif" w:cs="PT Astra Serif"/>
          <w:b w:val="0"/>
          <w:bCs w:val="0"/>
          <w:szCs w:val="28"/>
        </w:rPr>
      </w:pPr>
      <w:r>
        <w:rPr>
          <w:rFonts w:hint="default" w:ascii="PT Astra Serif" w:hAnsi="PT Astra Serif" w:cs="PT Astra Serif"/>
          <w:b w:val="0"/>
          <w:bCs w:val="0"/>
          <w:szCs w:val="28"/>
        </w:rPr>
        <w:t xml:space="preserve">Утвердить на 2025 год: </w:t>
      </w:r>
    </w:p>
    <w:p w14:paraId="7D46D875">
      <w:pPr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- источники внутреннего финансирования дефицита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согласно приложению № 5 к настоящему решению».</w:t>
      </w:r>
    </w:p>
    <w:p w14:paraId="423581D6">
      <w:pPr>
        <w:jc w:val="both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1.4 Решение дополнить приложением № </w:t>
      </w:r>
      <w:r>
        <w:rPr>
          <w:rFonts w:hint="default" w:ascii="PT Astra Serif" w:hAnsi="PT Astra Serif" w:cs="PT Astra Serif"/>
          <w:bCs/>
          <w:sz w:val="28"/>
          <w:szCs w:val="28"/>
        </w:rPr>
        <w:t>5</w:t>
      </w:r>
      <w:r>
        <w:rPr>
          <w:rFonts w:hint="default" w:ascii="PT Astra Serif" w:hAnsi="PT Astra Serif" w:cs="PT Astra Serif"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 на 202</w:t>
      </w:r>
      <w:r>
        <w:rPr>
          <w:rFonts w:hint="default" w:ascii="PT Astra Serif" w:hAnsi="PT Astra Serif" w:cs="PT Astra Serif"/>
          <w:bCs/>
          <w:sz w:val="28"/>
          <w:szCs w:val="28"/>
        </w:rPr>
        <w:t>5</w:t>
      </w:r>
      <w:r>
        <w:rPr>
          <w:rFonts w:hint="default" w:ascii="PT Astra Serif" w:hAnsi="PT Astra Serif" w:cs="PT Astra Serif"/>
          <w:sz w:val="28"/>
          <w:szCs w:val="28"/>
        </w:rPr>
        <w:t xml:space="preserve"> год»:</w:t>
      </w:r>
    </w:p>
    <w:p w14:paraId="36F85B9D">
      <w:pPr>
        <w:pStyle w:val="2"/>
        <w:ind w:left="4536"/>
        <w:jc w:val="left"/>
        <w:rPr>
          <w:rFonts w:hint="default" w:ascii="PT Astra Serif" w:hAnsi="PT Astra Serif" w:cs="PT Astra Serif"/>
          <w:b w:val="0"/>
          <w:bCs w:val="0"/>
          <w:sz w:val="24"/>
        </w:rPr>
      </w:pPr>
      <w:r>
        <w:rPr>
          <w:rFonts w:hint="default" w:ascii="PT Astra Serif" w:hAnsi="PT Astra Serif" w:cs="PT Astra Serif"/>
          <w:b w:val="0"/>
          <w:bCs w:val="0"/>
          <w:sz w:val="24"/>
        </w:rPr>
        <w:t>Приложение № 5</w:t>
      </w:r>
    </w:p>
    <w:p w14:paraId="75CCE56B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к решению Совета </w:t>
      </w:r>
      <w:r>
        <w:rPr>
          <w:rFonts w:hint="default" w:ascii="PT Astra Serif" w:hAnsi="PT Astra Serif" w:cs="PT Astra Serif"/>
          <w:spacing w:val="-4"/>
          <w:sz w:val="24"/>
          <w:szCs w:val="24"/>
          <w:lang w:val="ru-RU"/>
        </w:rPr>
        <w:t>Тростянского</w:t>
      </w: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 </w:t>
      </w:r>
    </w:p>
    <w:p w14:paraId="46DA9C7B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>муниципального образования</w:t>
      </w:r>
    </w:p>
    <w:p w14:paraId="0FCD35CB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>Балашовского муниципального района</w:t>
      </w:r>
    </w:p>
    <w:p w14:paraId="15C9F862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Саратовской области № </w:t>
      </w:r>
      <w:r>
        <w:rPr>
          <w:rFonts w:hint="default" w:ascii="PT Astra Serif" w:hAnsi="PT Astra Serif" w:cs="PT Astra Serif"/>
          <w:spacing w:val="-4"/>
          <w:sz w:val="24"/>
          <w:szCs w:val="24"/>
          <w:lang w:val="ru-RU"/>
        </w:rPr>
        <w:t>20</w:t>
      </w:r>
      <w:r>
        <w:rPr>
          <w:rFonts w:hint="default" w:ascii="PT Astra Serif" w:hAnsi="PT Astra Serif" w:cs="PT Astra Serif"/>
          <w:spacing w:val="-4"/>
          <w:sz w:val="24"/>
          <w:szCs w:val="24"/>
        </w:rPr>
        <w:t>/</w:t>
      </w:r>
      <w:r>
        <w:rPr>
          <w:rFonts w:hint="default" w:ascii="PT Astra Serif" w:hAnsi="PT Astra Serif" w:cs="PT Astra Serif"/>
          <w:spacing w:val="-4"/>
          <w:sz w:val="24"/>
          <w:szCs w:val="24"/>
          <w:lang w:val="ru-RU"/>
        </w:rPr>
        <w:t>1</w:t>
      </w: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 от </w:t>
      </w:r>
      <w:r>
        <w:rPr>
          <w:rFonts w:hint="default" w:ascii="PT Astra Serif" w:hAnsi="PT Astra Serif" w:cs="PT Astra Serif"/>
          <w:spacing w:val="-4"/>
          <w:sz w:val="24"/>
          <w:szCs w:val="24"/>
          <w:lang w:val="ru-RU"/>
        </w:rPr>
        <w:t>24</w:t>
      </w:r>
      <w:r>
        <w:rPr>
          <w:rFonts w:hint="default" w:ascii="PT Astra Serif" w:hAnsi="PT Astra Serif" w:cs="PT Astra Serif"/>
          <w:spacing w:val="-4"/>
          <w:sz w:val="24"/>
          <w:szCs w:val="24"/>
        </w:rPr>
        <w:t>.12.2024</w:t>
      </w:r>
    </w:p>
    <w:p w14:paraId="77909579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  <w:lang w:val="ru-RU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«О бюджете </w:t>
      </w:r>
      <w:r>
        <w:rPr>
          <w:rFonts w:hint="default" w:ascii="PT Astra Serif" w:hAnsi="PT Astra Serif" w:cs="PT Astra Serif"/>
          <w:spacing w:val="-4"/>
          <w:sz w:val="24"/>
          <w:szCs w:val="24"/>
          <w:lang w:val="ru-RU"/>
        </w:rPr>
        <w:t>Тростянского</w:t>
      </w:r>
    </w:p>
    <w:p w14:paraId="57908663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муниципального образования </w:t>
      </w:r>
    </w:p>
    <w:p w14:paraId="11CF8747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>Балашовского муниципального района</w:t>
      </w:r>
    </w:p>
    <w:p w14:paraId="38EBD83E">
      <w:pPr>
        <w:shd w:val="clear" w:color="auto" w:fill="FFFFFF"/>
        <w:ind w:left="4536"/>
        <w:rPr>
          <w:rFonts w:hint="default" w:ascii="PT Astra Serif" w:hAnsi="PT Astra Serif" w:cs="PT Astra Serif"/>
          <w:sz w:val="24"/>
          <w:szCs w:val="24"/>
        </w:rPr>
      </w:pPr>
      <w:r>
        <w:rPr>
          <w:rFonts w:hint="default" w:ascii="PT Astra Serif" w:hAnsi="PT Astra Serif" w:cs="PT Astra Serif"/>
          <w:spacing w:val="-4"/>
          <w:sz w:val="24"/>
          <w:szCs w:val="24"/>
        </w:rPr>
        <w:t xml:space="preserve">Саратовской области </w:t>
      </w:r>
      <w:r>
        <w:rPr>
          <w:rFonts w:hint="default" w:ascii="PT Astra Serif" w:hAnsi="PT Astra Serif" w:cs="PT Astra Serif"/>
          <w:sz w:val="24"/>
          <w:szCs w:val="24"/>
        </w:rPr>
        <w:t xml:space="preserve">на 2025 год и плановый </w:t>
      </w:r>
    </w:p>
    <w:p w14:paraId="13F616C8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>период 2026 и 2027 годов</w:t>
      </w:r>
      <w:r>
        <w:rPr>
          <w:rFonts w:hint="default" w:ascii="PT Astra Serif" w:hAnsi="PT Astra Serif" w:cs="PT Astra Serif"/>
          <w:spacing w:val="-4"/>
          <w:sz w:val="24"/>
          <w:szCs w:val="24"/>
        </w:rPr>
        <w:t>»</w:t>
      </w:r>
    </w:p>
    <w:p w14:paraId="30234741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</w:p>
    <w:p w14:paraId="6CB97C10">
      <w:pPr>
        <w:shd w:val="clear" w:color="auto" w:fill="FFFFFF"/>
        <w:ind w:left="4536"/>
        <w:rPr>
          <w:rFonts w:hint="default" w:ascii="PT Astra Serif" w:hAnsi="PT Astra Serif" w:cs="PT Astra Serif"/>
          <w:spacing w:val="-4"/>
          <w:sz w:val="24"/>
          <w:szCs w:val="24"/>
        </w:rPr>
      </w:pPr>
    </w:p>
    <w:p w14:paraId="36915BEF">
      <w:pPr>
        <w:pStyle w:val="2"/>
        <w:ind w:left="0"/>
        <w:jc w:val="center"/>
        <w:rPr>
          <w:rFonts w:hint="default" w:ascii="PT Astra Serif" w:hAnsi="PT Astra Serif" w:cs="PT Astra Serif"/>
          <w:szCs w:val="28"/>
        </w:rPr>
      </w:pPr>
      <w:r>
        <w:rPr>
          <w:rFonts w:hint="default" w:ascii="PT Astra Serif" w:hAnsi="PT Astra Serif" w:cs="PT Astra Serif"/>
          <w:szCs w:val="28"/>
        </w:rPr>
        <w:t xml:space="preserve">Источники внутреннего финансирования дефицита бюджета </w:t>
      </w:r>
      <w:r>
        <w:rPr>
          <w:rFonts w:hint="default" w:ascii="PT Astra Serif" w:hAnsi="PT Astra Serif" w:cs="PT Astra Serif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Cs w:val="28"/>
        </w:rPr>
        <w:t xml:space="preserve"> муниципального образования Балашовского муниципального района Саратовской области на 2025 год</w:t>
      </w:r>
    </w:p>
    <w:p w14:paraId="7F97BFA8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4112"/>
        <w:gridCol w:w="2269"/>
      </w:tblGrid>
      <w:tr w14:paraId="36D9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75E69B66">
            <w:pPr>
              <w:pStyle w:val="9"/>
              <w:ind w:firstLine="0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2" w:type="dxa"/>
          </w:tcPr>
          <w:p w14:paraId="6E83617F">
            <w:pPr>
              <w:pStyle w:val="9"/>
              <w:ind w:firstLine="0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</w:tcPr>
          <w:p w14:paraId="7E4AD2B4">
            <w:pPr>
              <w:pStyle w:val="9"/>
              <w:ind w:firstLine="0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Сумма (тыс.рублей)</w:t>
            </w:r>
          </w:p>
        </w:tc>
      </w:tr>
      <w:tr w14:paraId="2ECE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633600E2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01 00 00 00 00 0000 000</w:t>
            </w:r>
          </w:p>
        </w:tc>
        <w:tc>
          <w:tcPr>
            <w:tcW w:w="4112" w:type="dxa"/>
          </w:tcPr>
          <w:p w14:paraId="637079EF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vAlign w:val="center"/>
          </w:tcPr>
          <w:p w14:paraId="2963FA34">
            <w:pPr>
              <w:pStyle w:val="9"/>
              <w:ind w:firstLine="0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7,1</w:t>
            </w:r>
          </w:p>
        </w:tc>
      </w:tr>
      <w:tr w14:paraId="4FA4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CC8A91A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01 05 00 00 00 0000 000</w:t>
            </w:r>
          </w:p>
        </w:tc>
        <w:tc>
          <w:tcPr>
            <w:tcW w:w="4112" w:type="dxa"/>
          </w:tcPr>
          <w:p w14:paraId="26F43522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9" w:type="dxa"/>
            <w:vAlign w:val="center"/>
          </w:tcPr>
          <w:p w14:paraId="3ACE2161">
            <w:pPr>
              <w:pStyle w:val="9"/>
              <w:ind w:firstLine="0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7,1</w:t>
            </w:r>
          </w:p>
        </w:tc>
      </w:tr>
      <w:tr w14:paraId="7159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32DD4153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01 05 02 00 00 0000 600</w:t>
            </w:r>
          </w:p>
        </w:tc>
        <w:tc>
          <w:tcPr>
            <w:tcW w:w="4112" w:type="dxa"/>
          </w:tcPr>
          <w:p w14:paraId="722A8113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vAlign w:val="center"/>
          </w:tcPr>
          <w:p w14:paraId="03048160">
            <w:pPr>
              <w:pStyle w:val="9"/>
              <w:ind w:firstLine="0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7,1</w:t>
            </w:r>
          </w:p>
        </w:tc>
      </w:tr>
      <w:tr w14:paraId="1DB0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3EB431AC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</w:tcPr>
          <w:p w14:paraId="34B27305">
            <w:pPr>
              <w:pStyle w:val="9"/>
              <w:ind w:firstLine="0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vAlign w:val="center"/>
          </w:tcPr>
          <w:p w14:paraId="54D28D9C">
            <w:pPr>
              <w:pStyle w:val="9"/>
              <w:ind w:firstLine="0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7,1</w:t>
            </w:r>
          </w:p>
        </w:tc>
      </w:tr>
    </w:tbl>
    <w:p w14:paraId="6CDBE2D3">
      <w:pPr>
        <w:pStyle w:val="9"/>
        <w:ind w:firstLine="0"/>
        <w:rPr>
          <w:rFonts w:hint="default" w:ascii="PT Astra Serif" w:hAnsi="PT Astra Serif" w:cs="PT Astra Serif"/>
        </w:rPr>
      </w:pPr>
    </w:p>
    <w:p w14:paraId="48D0B4E5">
      <w:pPr>
        <w:pStyle w:val="9"/>
        <w:ind w:firstLine="709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2. Настоящее решение вступает в силу со дня его обнародования.</w:t>
      </w:r>
    </w:p>
    <w:p w14:paraId="1A21A236">
      <w:pPr>
        <w:pStyle w:val="9"/>
        <w:ind w:firstLine="0"/>
        <w:rPr>
          <w:rFonts w:hint="default" w:ascii="PT Astra Serif" w:hAnsi="PT Astra Serif" w:cs="PT Astra Serif"/>
        </w:rPr>
      </w:pPr>
    </w:p>
    <w:p w14:paraId="0FBF61ED">
      <w:pPr>
        <w:pStyle w:val="9"/>
        <w:ind w:firstLine="0"/>
        <w:rPr>
          <w:rFonts w:hint="default" w:ascii="PT Astra Serif" w:hAnsi="PT Astra Serif" w:cs="PT Astra Serif"/>
        </w:rPr>
      </w:pPr>
    </w:p>
    <w:p w14:paraId="6632EDB1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Главы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Тростянского </w:t>
      </w:r>
    </w:p>
    <w:p w14:paraId="3C04669E">
      <w:pPr>
        <w:jc w:val="both"/>
        <w:rPr>
          <w:rFonts w:hint="default" w:ascii="PT Astra Serif" w:hAnsi="PT Astra Serif" w:cs="PT Astra Serif"/>
          <w:b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 xml:space="preserve">        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М.А. Абельцева</w:t>
      </w:r>
    </w:p>
    <w:p w14:paraId="06D5716B">
      <w:pPr>
        <w:widowControl w:val="0"/>
        <w:autoSpaceDE w:val="0"/>
        <w:autoSpaceDN w:val="0"/>
        <w:adjustRightInd w:val="0"/>
        <w:outlineLvl w:val="0"/>
        <w:rPr>
          <w:rFonts w:hint="default" w:ascii="PT Astra Serif" w:hAnsi="PT Astra Serif" w:cs="PT Astra Serif"/>
          <w:sz w:val="20"/>
          <w:szCs w:val="20"/>
        </w:rPr>
      </w:pPr>
    </w:p>
    <w:p w14:paraId="26EBCDC5">
      <w:pPr>
        <w:widowControl w:val="0"/>
        <w:autoSpaceDE w:val="0"/>
        <w:autoSpaceDN w:val="0"/>
        <w:adjustRightInd w:val="0"/>
        <w:outlineLvl w:val="0"/>
        <w:rPr>
          <w:rFonts w:hint="default" w:ascii="PT Astra Serif" w:hAnsi="PT Astra Serif" w:cs="PT Astra Serif"/>
          <w:sz w:val="20"/>
          <w:szCs w:val="20"/>
        </w:rPr>
      </w:pPr>
    </w:p>
    <w:p w14:paraId="3A35DD0C">
      <w:pPr>
        <w:widowControl w:val="0"/>
        <w:autoSpaceDE w:val="0"/>
        <w:autoSpaceDN w:val="0"/>
        <w:adjustRightInd w:val="0"/>
        <w:outlineLvl w:val="0"/>
        <w:rPr>
          <w:rFonts w:hint="default" w:ascii="PT Astra Serif" w:hAnsi="PT Astra Serif" w:cs="PT Astra Serif"/>
          <w:sz w:val="20"/>
          <w:szCs w:val="20"/>
        </w:rPr>
      </w:pPr>
    </w:p>
    <w:p w14:paraId="32ED1049">
      <w:pPr>
        <w:widowControl w:val="0"/>
        <w:autoSpaceDE w:val="0"/>
        <w:autoSpaceDN w:val="0"/>
        <w:adjustRightInd w:val="0"/>
        <w:outlineLvl w:val="0"/>
        <w:rPr>
          <w:rFonts w:hint="default" w:ascii="PT Astra Serif" w:hAnsi="PT Astra Serif" w:cs="PT Astra Serif"/>
          <w:sz w:val="20"/>
          <w:szCs w:val="20"/>
        </w:rPr>
      </w:pPr>
    </w:p>
    <w:p w14:paraId="6DF0A2E4">
      <w:pPr>
        <w:rPr>
          <w:rFonts w:hint="default" w:ascii="PT Astra Serif" w:hAnsi="PT Astra Serif" w:cs="PT Astra Serif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7C"/>
    <w:rsid w:val="001052E5"/>
    <w:rsid w:val="001B2A7C"/>
    <w:rsid w:val="001F7204"/>
    <w:rsid w:val="005C4229"/>
    <w:rsid w:val="005F667A"/>
    <w:rsid w:val="006E01E2"/>
    <w:rsid w:val="008F5BD1"/>
    <w:rsid w:val="00A13084"/>
    <w:rsid w:val="00A86359"/>
    <w:rsid w:val="00AD79FA"/>
    <w:rsid w:val="00BA2355"/>
    <w:rsid w:val="00CB14D2"/>
    <w:rsid w:val="00D161C6"/>
    <w:rsid w:val="00D21228"/>
    <w:rsid w:val="00D55AD6"/>
    <w:rsid w:val="0D405A4B"/>
    <w:rsid w:val="4AA8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3">
    <w:name w:val="heading 2"/>
    <w:basedOn w:val="1"/>
    <w:next w:val="1"/>
    <w:qFormat/>
    <w:uiPriority w:val="99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overflowPunct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7">
    <w:name w:val="Pa23"/>
    <w:basedOn w:val="1"/>
    <w:next w:val="1"/>
    <w:qFormat/>
    <w:uiPriority w:val="9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8">
    <w:name w:val="Pa48"/>
    <w:basedOn w:val="1"/>
    <w:next w:val="1"/>
    <w:qFormat/>
    <w:uiPriority w:val="99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9">
    <w:name w:val="Òåêñò äîêóìåíòà"/>
    <w:basedOn w:val="1"/>
    <w:uiPriority w:val="99"/>
    <w:pPr>
      <w:ind w:firstLine="720"/>
      <w:jc w:val="both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A3E5-D112-47F2-BC3E-1B0198D39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1123</Words>
  <Characters>6407</Characters>
  <Lines>53</Lines>
  <Paragraphs>15</Paragraphs>
  <TotalTime>2</TotalTime>
  <ScaleCrop>false</ScaleCrop>
  <LinksUpToDate>false</LinksUpToDate>
  <CharactersWithSpaces>7515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2016-02-15T08:50:00Z</dcterms:created>
  <dc:creator>1</dc:creator>
  <cp:lastModifiedBy>User</cp:lastModifiedBy>
  <cp:lastPrinted>2016-02-15T09:38:00Z</cp:lastPrinted>
  <dcterms:modified xsi:type="dcterms:W3CDTF">2025-02-04T06:34:32Z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462E5FDD683A4A1B93A89C02A853156F_13</vt:lpwstr>
  </property>
</Properties>
</file>