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657D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СОВЕТ </w:t>
      </w:r>
    </w:p>
    <w:p w14:paraId="613D6793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14:paraId="32EAAA7A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САРАТОВСКОЙ ОБЛАСТИ</w:t>
      </w:r>
    </w:p>
    <w:p w14:paraId="7FFF840A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</w:p>
    <w:p w14:paraId="5A7928EB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sz w:val="28"/>
          <w:szCs w:val="28"/>
        </w:rPr>
        <w:t>Р Е Ш Е Н И Е</w:t>
      </w:r>
    </w:p>
    <w:p w14:paraId="606BCDE6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</w:p>
    <w:p w14:paraId="6416670B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34F1B039">
      <w:pPr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26</w:t>
      </w:r>
      <w:r>
        <w:rPr>
          <w:rFonts w:hint="default" w:ascii="PT Astra Serif" w:hAnsi="PT Astra Serif" w:cs="PT Astra Serif"/>
          <w:b/>
          <w:sz w:val="28"/>
          <w:szCs w:val="28"/>
        </w:rPr>
        <w:t>.0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.2025  года         №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 xml:space="preserve">5                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</w:t>
      </w:r>
      <w:r>
        <w:rPr>
          <w:rFonts w:hint="default" w:ascii="PT Astra Serif" w:hAnsi="PT Astra Serif" w:cs="PT Astra Serif"/>
          <w:b/>
          <w:sz w:val="28"/>
          <w:szCs w:val="28"/>
        </w:rPr>
        <w:tab/>
      </w:r>
      <w:r>
        <w:rPr>
          <w:rFonts w:hint="default" w:ascii="PT Astra Serif" w:hAnsi="PT Astra Serif" w:cs="PT Astra Serif"/>
          <w:b/>
          <w:sz w:val="28"/>
          <w:szCs w:val="28"/>
        </w:rPr>
        <w:tab/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        с. Тростянка</w:t>
      </w:r>
    </w:p>
    <w:p w14:paraId="2F12A7C9">
      <w:pPr>
        <w:pStyle w:val="11"/>
        <w:tabs>
          <w:tab w:val="left" w:pos="708"/>
        </w:tabs>
        <w:rPr>
          <w:rFonts w:hint="default" w:ascii="PT Astra Serif" w:hAnsi="PT Astra Serif" w:cs="PT Astra Serif"/>
          <w:sz w:val="24"/>
        </w:rPr>
      </w:pPr>
    </w:p>
    <w:p w14:paraId="22A2DF7A">
      <w:pPr>
        <w:autoSpaceDE w:val="0"/>
        <w:autoSpaceDN w:val="0"/>
        <w:adjustRightInd w:val="0"/>
        <w:jc w:val="both"/>
        <w:rPr>
          <w:rFonts w:hint="default" w:ascii="PT Astra Serif" w:hAnsi="PT Astra Serif" w:cs="PT Astra Serif"/>
          <w:i/>
          <w:iCs/>
          <w:sz w:val="28"/>
          <w:szCs w:val="28"/>
        </w:rPr>
      </w:pPr>
      <w:bookmarkStart w:id="0" w:name="Par1"/>
      <w:bookmarkEnd w:id="0"/>
    </w:p>
    <w:p w14:paraId="79D5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PT Astra Serif" w:hAnsi="PT Astra Serif" w:cs="PT Astra Serif"/>
          <w:b/>
          <w:bCs/>
          <w:sz w:val="28"/>
          <w:szCs w:val="28"/>
        </w:rPr>
      </w:pPr>
      <w:bookmarkStart w:id="1" w:name="_GoBack"/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О внесении 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изменений в Решение Совета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образования Балашовского муниципального района Саратовской  области №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2711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от  1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7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.11.2017 г. «Об установлении налога на имущество физических лиц на территории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</w:t>
      </w:r>
      <w:bookmarkEnd w:id="1"/>
      <w:r>
        <w:rPr>
          <w:rFonts w:hint="default" w:ascii="PT Astra Serif" w:hAnsi="PT Astra Serif" w:cs="PT Astra Serif"/>
          <w:b/>
          <w:sz w:val="28"/>
          <w:szCs w:val="28"/>
        </w:rPr>
        <w:t xml:space="preserve">я» </w:t>
      </w:r>
    </w:p>
    <w:p w14:paraId="5A93D26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PT Astra Serif" w:hAnsi="PT Astra Serif" w:cs="PT Astra Serif"/>
          <w:sz w:val="28"/>
          <w:szCs w:val="28"/>
        </w:rPr>
      </w:pPr>
    </w:p>
    <w:p w14:paraId="0E2FB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Cs/>
          <w:sz w:val="28"/>
          <w:szCs w:val="28"/>
        </w:rPr>
        <w:t>На основании статьи 16 Федерального закона от 06.10.2003г. № 131-ФЗ «Об общих принципах организации местного самоуправления в Российской Федерации», в соответствии с главой 32 Налогового кодекса Российской Федерации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, </w:t>
      </w:r>
      <w:r>
        <w:rPr>
          <w:rFonts w:hint="default" w:ascii="PT Astra Serif" w:hAnsi="PT Astra Serif" w:cs="PT Astra Serif"/>
          <w:sz w:val="28"/>
          <w:szCs w:val="28"/>
        </w:rPr>
        <w:t xml:space="preserve">Уставом 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сельского поселения Балашовского муниципального района Саратовской области, Совет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5EDFF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РЕШИЛ:</w:t>
      </w:r>
    </w:p>
    <w:p w14:paraId="53BF3A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Внести изменения в Решение Совета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               №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27/11</w:t>
      </w:r>
      <w:r>
        <w:rPr>
          <w:rFonts w:hint="default" w:ascii="PT Astra Serif" w:hAnsi="PT Astra Serif" w:cs="PT Astra Serif"/>
          <w:sz w:val="28"/>
          <w:szCs w:val="28"/>
        </w:rPr>
        <w:t xml:space="preserve">  от 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27</w:t>
      </w:r>
      <w:r>
        <w:rPr>
          <w:rFonts w:hint="default" w:ascii="PT Astra Serif" w:hAnsi="PT Astra Serif" w:cs="PT Astra Serif"/>
          <w:sz w:val="28"/>
          <w:szCs w:val="28"/>
        </w:rPr>
        <w:t xml:space="preserve">.11.2017 г. «Об установлении налога на имущество физических лиц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образования» изложив первый абзац п. 6 в новой редакции:</w:t>
      </w:r>
    </w:p>
    <w:p w14:paraId="5785DE15">
      <w:pPr>
        <w:pStyle w:val="25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«6</w:t>
      </w:r>
      <w:r>
        <w:rPr>
          <w:rFonts w:hint="default" w:ascii="PT Astra Serif" w:hAnsi="PT Astra Serif" w:cs="PT Astra Serif"/>
        </w:rPr>
        <w:t xml:space="preserve">.  </w:t>
      </w:r>
      <w:r>
        <w:rPr>
          <w:rFonts w:hint="default" w:ascii="PT Astra Serif" w:hAnsi="PT Astra Serif" w:cs="PT Astra Serif"/>
          <w:sz w:val="28"/>
          <w:szCs w:val="28"/>
        </w:rPr>
        <w:t>В соответствии с абзацем 2 пункта 2 статьи 399 главы 32 Налогового кодекса освободить от уплаты налога на имущество физических лиц:</w:t>
      </w:r>
    </w:p>
    <w:p w14:paraId="78047B43">
      <w:pPr>
        <w:pStyle w:val="25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     - многодетные семьи, граждан, имеющих право на получение социальной поддержки в соответствии с законом Саратовской области от 01.08.2005г.  № 74-ЗСО «О мерах социальной поддержки многодетных семей в Саратовской области;</w:t>
      </w:r>
    </w:p>
    <w:p w14:paraId="38A3E6BB">
      <w:pPr>
        <w:pStyle w:val="25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    -  молодых специалистов, имеющих право на получение социальной поддержки в соответствии с законом Саратовской области от 03.08.2011г.      № 96-ЗСО «О социальной поддержке молодых специалистов учреждений бюджетной сферы в Саратовской области» в отношении жилья, приобретенного или построенного с участием ипотечного кредита, при условии обращения специалиста в возрасте до 35 лет (включая день исполнения 35 лет).»</w:t>
      </w:r>
    </w:p>
    <w:p w14:paraId="5305A835">
      <w:pPr>
        <w:pStyle w:val="25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  2. Опубликовать на официальном сайте администрации 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</w:p>
    <w:p w14:paraId="672C9D05">
      <w:pPr>
        <w:pStyle w:val="25"/>
        <w:rPr>
          <w:rFonts w:hint="default" w:ascii="PT Astra Serif" w:hAnsi="PT Astra Serif" w:cs="PT Astra Serif"/>
          <w:b w:val="0"/>
          <w:bCs w:val="0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муниципального образования</w:t>
      </w:r>
      <w:r>
        <w:rPr>
          <w:rFonts w:hint="default" w:ascii="PT Astra Serif" w:hAnsi="PT Astra Serif" w:cs="PT Astra Serif"/>
          <w:b/>
          <w:bCs/>
          <w:color w:val="273350"/>
          <w:sz w:val="28"/>
          <w:szCs w:val="28"/>
          <w:shd w:val="clear" w:color="auto" w:fill="FFFFFF"/>
        </w:rPr>
        <w:t xml:space="preserve">   </w:t>
      </w:r>
      <w:r>
        <w:rPr>
          <w:rFonts w:hint="default" w:ascii="PT Astra Serif" w:hAnsi="PT Astra Serif" w:eastAsia="Montserrat" w:cs="PT Astra Serif"/>
          <w:b w:val="0"/>
          <w:bCs w:val="0"/>
          <w:i w:val="0"/>
          <w:iCs w:val="0"/>
          <w:caps w:val="0"/>
          <w:color w:val="273350"/>
          <w:spacing w:val="0"/>
          <w:sz w:val="28"/>
          <w:szCs w:val="28"/>
          <w:shd w:val="clear" w:fill="FFFFFF"/>
        </w:rPr>
        <w:t>https://trostyanskoe-r64.gosweb.gosuslugi.ru</w:t>
      </w:r>
      <w:r>
        <w:rPr>
          <w:rFonts w:hint="default" w:ascii="PT Astra Serif" w:hAnsi="PT Astra Serif" w:cs="PT Astra Serif"/>
          <w:b w:val="0"/>
          <w:bCs w:val="0"/>
          <w:sz w:val="28"/>
          <w:szCs w:val="28"/>
        </w:rPr>
        <w:t>.</w:t>
      </w:r>
    </w:p>
    <w:p w14:paraId="1B80EA99">
      <w:pPr>
        <w:pStyle w:val="25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3. Настоящее Решение вступает в силу со дня его официального  опубликования и распространяются на правоотношения, возникшие с 1 января 2025 года.</w:t>
      </w:r>
    </w:p>
    <w:p w14:paraId="46A49005">
      <w:pPr>
        <w:overflowPunct w:val="0"/>
        <w:autoSpaceDE w:val="0"/>
        <w:autoSpaceDN w:val="0"/>
        <w:adjustRightInd w:val="0"/>
        <w:textAlignment w:val="baseline"/>
        <w:rPr>
          <w:rFonts w:hint="default" w:ascii="PT Astra Serif" w:hAnsi="PT Astra Serif" w:cs="PT Astra Serif"/>
          <w:color w:val="000000"/>
          <w:szCs w:val="28"/>
        </w:rPr>
      </w:pPr>
    </w:p>
    <w:p w14:paraId="165119E6">
      <w:pPr>
        <w:overflowPunct w:val="0"/>
        <w:autoSpaceDE w:val="0"/>
        <w:autoSpaceDN w:val="0"/>
        <w:adjustRightInd w:val="0"/>
        <w:textAlignment w:val="baseline"/>
        <w:rPr>
          <w:rFonts w:hint="default" w:ascii="PT Astra Serif" w:hAnsi="PT Astra Serif" w:cs="PT Astra Serif"/>
          <w:color w:val="000000"/>
          <w:szCs w:val="28"/>
        </w:rPr>
      </w:pPr>
    </w:p>
    <w:p w14:paraId="0C81A2F2">
      <w:pPr>
        <w:spacing w:line="0" w:lineRule="atLeast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И.о главы  Тростянского </w:t>
      </w:r>
    </w:p>
    <w:p w14:paraId="3EF94073">
      <w:pPr>
        <w:spacing w:line="0" w:lineRule="atLeast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муниципального образования                                                  М.Г.Мартынцова</w:t>
      </w:r>
    </w:p>
    <w:p w14:paraId="2E1C0CE3">
      <w:pPr>
        <w:overflowPunct w:val="0"/>
        <w:autoSpaceDE w:val="0"/>
        <w:autoSpaceDN w:val="0"/>
        <w:adjustRightInd w:val="0"/>
        <w:textAlignment w:val="baseline"/>
        <w:rPr>
          <w:rFonts w:hint="default" w:ascii="PT Astra Serif" w:hAnsi="PT Astra Serif" w:cs="PT Astra Serif"/>
          <w:color w:val="000000"/>
          <w:szCs w:val="28"/>
        </w:rPr>
      </w:pPr>
    </w:p>
    <w:sectPr>
      <w:pgSz w:w="11906" w:h="16838"/>
      <w:pgMar w:top="1134" w:right="851" w:bottom="851" w:left="1418" w:header="567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33C0A"/>
    <w:multiLevelType w:val="multilevel"/>
    <w:tmpl w:val="3C233C0A"/>
    <w:lvl w:ilvl="0" w:tentative="0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5CF5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614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517"/>
    <w:rsid w:val="003077D8"/>
    <w:rsid w:val="00315E71"/>
    <w:rsid w:val="003178B6"/>
    <w:rsid w:val="00323F7A"/>
    <w:rsid w:val="00332A55"/>
    <w:rsid w:val="00332F39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3F2AD8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00EB"/>
    <w:rsid w:val="004B730E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3837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620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3B4A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18FD"/>
    <w:rsid w:val="00923C9E"/>
    <w:rsid w:val="0092451F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820F1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2F4E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37DDF"/>
    <w:rsid w:val="00A40D5D"/>
    <w:rsid w:val="00A41FDC"/>
    <w:rsid w:val="00A421EC"/>
    <w:rsid w:val="00A50431"/>
    <w:rsid w:val="00A50557"/>
    <w:rsid w:val="00A56280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AB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819"/>
    <w:rsid w:val="00C453F6"/>
    <w:rsid w:val="00C46AB9"/>
    <w:rsid w:val="00C56CF3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47F8D"/>
    <w:rsid w:val="00D528BC"/>
    <w:rsid w:val="00D57D00"/>
    <w:rsid w:val="00D631CE"/>
    <w:rsid w:val="00D67E57"/>
    <w:rsid w:val="00D74C35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D7D43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D6EF2"/>
    <w:rsid w:val="00FE227D"/>
    <w:rsid w:val="00FE61F5"/>
    <w:rsid w:val="00FE6344"/>
    <w:rsid w:val="00FF23A2"/>
    <w:rsid w:val="00FF28EC"/>
    <w:rsid w:val="00FF30C3"/>
    <w:rsid w:val="00FF3498"/>
    <w:rsid w:val="18702526"/>
    <w:rsid w:val="774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paragraph" w:styleId="7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31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9">
    <w:name w:val="annotation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0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22"/>
    <w:unhideWhenUsed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8"/>
    <w:qFormat/>
    <w:uiPriority w:val="0"/>
    <w:pPr>
      <w:jc w:val="center"/>
    </w:pPr>
    <w:rPr>
      <w:b/>
      <w:bCs/>
      <w:caps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Body Text 3"/>
    <w:basedOn w:val="1"/>
    <w:link w:val="32"/>
    <w:semiHidden/>
    <w:unhideWhenUsed/>
    <w:uiPriority w:val="99"/>
    <w:pPr>
      <w:spacing w:after="120"/>
    </w:pPr>
    <w:rPr>
      <w:sz w:val="16"/>
      <w:szCs w:val="16"/>
    </w:rPr>
  </w:style>
  <w:style w:type="table" w:styleId="1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8">
    <w:name w:val="Основной текст Знак"/>
    <w:basedOn w:val="3"/>
    <w:link w:val="12"/>
    <w:qFormat/>
    <w:uiPriority w:val="0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customStyle="1" w:styleId="19">
    <w:name w:val="Текст примечания Знак"/>
    <w:basedOn w:val="3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Тема примечания Знак"/>
    <w:basedOn w:val="19"/>
    <w:link w:val="1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22">
    <w:name w:val="Верхний колонтитул Знак"/>
    <w:basedOn w:val="3"/>
    <w:link w:val="11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3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4">
    <w:name w:val="Style5"/>
    <w:basedOn w:val="1"/>
    <w:uiPriority w:val="0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link w:val="25"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Знак1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styleId="28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9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30">
    <w:name w:val="Неразрешенное упоминание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31">
    <w:name w:val="Основной текст с отступом 3 Знак"/>
    <w:basedOn w:val="3"/>
    <w:link w:val="8"/>
    <w:semiHidden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3"/>
    <w:link w:val="15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">
    <w:name w:val="ConsPlusNormal"/>
    <w:link w:val="34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34">
    <w:name w:val="ConsPlusNormal Знак"/>
    <w:link w:val="33"/>
    <w:locked/>
    <w:uiPriority w:val="0"/>
    <w:rPr>
      <w:rFonts w:ascii="Arial" w:hAnsi="Arial" w:eastAsia="Times New Roman" w:cs="Arial"/>
      <w:sz w:val="20"/>
      <w:szCs w:val="20"/>
      <w:lang w:eastAsia="zh-CN"/>
    </w:rPr>
  </w:style>
  <w:style w:type="paragraph" w:customStyle="1" w:styleId="35">
    <w:name w:val="Основной текст 21"/>
    <w:basedOn w:val="1"/>
    <w:uiPriority w:val="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67BB-3BD8-430C-9665-3A0829E8B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3279</Characters>
  <Lines>27</Lines>
  <Paragraphs>7</Paragraphs>
  <TotalTime>1</TotalTime>
  <ScaleCrop>false</ScaleCrop>
  <LinksUpToDate>false</LinksUpToDate>
  <CharactersWithSpaces>3847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2025-05-11T11:31:00Z</dcterms:created>
  <dc:creator>ЗАЙЦЕВА Татьяна Валерьевна</dc:creator>
  <cp:lastModifiedBy>User</cp:lastModifiedBy>
  <cp:lastPrinted>2025-06-24T12:33:43Z</cp:lastPrinted>
  <dcterms:modified xsi:type="dcterms:W3CDTF">2025-06-24T12:46:23Z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C843AD03704B4A80BE6869E0D31A5F80_13</vt:lpwstr>
  </property>
</Properties>
</file>