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944" w:rsidRPr="00604B7C" w:rsidRDefault="0065119F">
      <w:pPr>
        <w:pStyle w:val="a6"/>
        <w:spacing w:after="0"/>
        <w:jc w:val="center"/>
        <w:rPr>
          <w:rFonts w:ascii="PT Astra Serif" w:hAnsi="PT Astra Serif"/>
          <w:b/>
          <w:sz w:val="28"/>
          <w:szCs w:val="28"/>
        </w:rPr>
      </w:pPr>
      <w:r w:rsidRPr="00604B7C">
        <w:rPr>
          <w:rFonts w:ascii="PT Astra Serif" w:hAnsi="PT Astra Serif"/>
          <w:b/>
          <w:sz w:val="28"/>
          <w:szCs w:val="28"/>
        </w:rPr>
        <w:t>АДМИНИСТРАЦИЯ</w:t>
      </w:r>
    </w:p>
    <w:p w:rsidR="00906944" w:rsidRPr="00604B7C" w:rsidRDefault="0065119F">
      <w:pPr>
        <w:pStyle w:val="a6"/>
        <w:spacing w:after="0"/>
        <w:ind w:left="720"/>
        <w:jc w:val="center"/>
        <w:rPr>
          <w:rFonts w:ascii="PT Astra Serif" w:hAnsi="PT Astra Serif"/>
          <w:b/>
          <w:sz w:val="28"/>
          <w:szCs w:val="28"/>
        </w:rPr>
      </w:pPr>
      <w:r w:rsidRPr="00604B7C">
        <w:rPr>
          <w:rFonts w:ascii="PT Astra Serif" w:hAnsi="PT Astra Serif"/>
          <w:b/>
          <w:sz w:val="28"/>
          <w:szCs w:val="28"/>
        </w:rPr>
        <w:t>ТРОСТЯНСКОГО МУНИЦИПАЛЬНОГО ОБРАЗОВАНИЯ</w:t>
      </w:r>
    </w:p>
    <w:p w:rsidR="00906944" w:rsidRPr="00604B7C" w:rsidRDefault="0065119F">
      <w:pPr>
        <w:pStyle w:val="a6"/>
        <w:spacing w:after="0"/>
        <w:ind w:left="720"/>
        <w:jc w:val="center"/>
        <w:rPr>
          <w:rFonts w:ascii="PT Astra Serif" w:hAnsi="PT Astra Serif"/>
          <w:b/>
          <w:sz w:val="28"/>
          <w:szCs w:val="28"/>
        </w:rPr>
      </w:pPr>
      <w:r w:rsidRPr="00604B7C">
        <w:rPr>
          <w:rFonts w:ascii="PT Astra Serif" w:hAnsi="PT Astra Serif"/>
          <w:b/>
          <w:sz w:val="28"/>
          <w:szCs w:val="28"/>
        </w:rPr>
        <w:t>БАЛАШОВСКОГО МУНИЦИПАЛЬНОГО РАЙОНА</w:t>
      </w:r>
    </w:p>
    <w:p w:rsidR="00906944" w:rsidRPr="00604B7C" w:rsidRDefault="0065119F">
      <w:pPr>
        <w:pStyle w:val="a6"/>
        <w:spacing w:after="0"/>
        <w:ind w:left="720"/>
        <w:jc w:val="center"/>
        <w:rPr>
          <w:rFonts w:ascii="PT Astra Serif" w:hAnsi="PT Astra Serif"/>
          <w:b/>
          <w:sz w:val="28"/>
          <w:szCs w:val="28"/>
        </w:rPr>
      </w:pPr>
      <w:r w:rsidRPr="00604B7C">
        <w:rPr>
          <w:rFonts w:ascii="PT Astra Serif" w:hAnsi="PT Astra Serif"/>
          <w:b/>
          <w:sz w:val="28"/>
          <w:szCs w:val="28"/>
        </w:rPr>
        <w:t>САРАТОВСКОЙ ОБЛАСТИ</w:t>
      </w:r>
    </w:p>
    <w:p w:rsidR="00906944" w:rsidRPr="00604B7C" w:rsidRDefault="00906944">
      <w:pPr>
        <w:pStyle w:val="a6"/>
        <w:spacing w:after="0"/>
        <w:ind w:left="720"/>
        <w:jc w:val="center"/>
        <w:rPr>
          <w:rFonts w:ascii="PT Astra Serif" w:hAnsi="PT Astra Serif"/>
          <w:b/>
          <w:sz w:val="28"/>
          <w:szCs w:val="28"/>
        </w:rPr>
      </w:pPr>
    </w:p>
    <w:p w:rsidR="00906944" w:rsidRPr="00604B7C" w:rsidRDefault="0065119F">
      <w:pPr>
        <w:pStyle w:val="a6"/>
        <w:spacing w:after="0"/>
        <w:ind w:left="720"/>
        <w:jc w:val="center"/>
        <w:rPr>
          <w:rFonts w:ascii="PT Astra Serif" w:hAnsi="PT Astra Serif"/>
          <w:b/>
          <w:sz w:val="28"/>
          <w:szCs w:val="28"/>
        </w:rPr>
      </w:pPr>
      <w:r w:rsidRPr="00604B7C">
        <w:rPr>
          <w:rFonts w:ascii="PT Astra Serif" w:hAnsi="PT Astra Serif"/>
          <w:b/>
          <w:sz w:val="28"/>
          <w:szCs w:val="28"/>
        </w:rPr>
        <w:t>ПОСТАНОВЛЕНИЕ</w:t>
      </w:r>
    </w:p>
    <w:p w:rsidR="00906944" w:rsidRPr="00604B7C" w:rsidRDefault="00906944">
      <w:pPr>
        <w:pStyle w:val="a6"/>
        <w:spacing w:after="0"/>
        <w:ind w:left="720"/>
        <w:rPr>
          <w:rFonts w:ascii="PT Astra Serif" w:hAnsi="PT Astra Serif"/>
          <w:b/>
          <w:sz w:val="28"/>
          <w:szCs w:val="28"/>
        </w:rPr>
      </w:pPr>
    </w:p>
    <w:p w:rsidR="00906944" w:rsidRPr="00604B7C" w:rsidRDefault="0065119F">
      <w:pPr>
        <w:pStyle w:val="a6"/>
        <w:spacing w:after="0"/>
        <w:ind w:left="720"/>
        <w:rPr>
          <w:rFonts w:ascii="PT Astra Serif" w:hAnsi="PT Astra Serif"/>
          <w:b/>
          <w:sz w:val="28"/>
          <w:szCs w:val="28"/>
        </w:rPr>
      </w:pPr>
      <w:r w:rsidRPr="00604B7C">
        <w:rPr>
          <w:rFonts w:ascii="PT Astra Serif" w:hAnsi="PT Astra Serif"/>
          <w:b/>
          <w:sz w:val="28"/>
          <w:szCs w:val="28"/>
        </w:rPr>
        <w:t xml:space="preserve">От </w:t>
      </w:r>
      <w:r w:rsidR="00E95F54" w:rsidRPr="00604B7C">
        <w:rPr>
          <w:rFonts w:ascii="PT Astra Serif" w:hAnsi="PT Astra Serif"/>
          <w:b/>
          <w:sz w:val="28"/>
          <w:szCs w:val="28"/>
        </w:rPr>
        <w:t>01</w:t>
      </w:r>
      <w:r w:rsidRPr="00604B7C">
        <w:rPr>
          <w:rFonts w:ascii="PT Astra Serif" w:hAnsi="PT Astra Serif"/>
          <w:b/>
          <w:sz w:val="28"/>
          <w:szCs w:val="28"/>
        </w:rPr>
        <w:t>.0</w:t>
      </w:r>
      <w:r w:rsidR="00E95F54" w:rsidRPr="00604B7C">
        <w:rPr>
          <w:rFonts w:ascii="PT Astra Serif" w:hAnsi="PT Astra Serif"/>
          <w:b/>
          <w:sz w:val="28"/>
          <w:szCs w:val="28"/>
        </w:rPr>
        <w:t>7</w:t>
      </w:r>
      <w:r w:rsidRPr="00604B7C">
        <w:rPr>
          <w:rFonts w:ascii="PT Astra Serif" w:hAnsi="PT Astra Serif"/>
          <w:b/>
          <w:sz w:val="28"/>
          <w:szCs w:val="28"/>
        </w:rPr>
        <w:t>.202</w:t>
      </w:r>
      <w:r w:rsidR="00604B7C" w:rsidRPr="00604B7C">
        <w:rPr>
          <w:rFonts w:ascii="PT Astra Serif" w:hAnsi="PT Astra Serif"/>
          <w:b/>
          <w:sz w:val="28"/>
          <w:szCs w:val="28"/>
        </w:rPr>
        <w:t>2 года   № 27</w:t>
      </w:r>
      <w:r w:rsidRPr="00604B7C">
        <w:rPr>
          <w:rFonts w:ascii="PT Astra Serif" w:hAnsi="PT Astra Serif"/>
          <w:b/>
          <w:sz w:val="28"/>
          <w:szCs w:val="28"/>
        </w:rPr>
        <w:t xml:space="preserve">-п                                              </w:t>
      </w:r>
      <w:proofErr w:type="gramStart"/>
      <w:r w:rsidRPr="00604B7C">
        <w:rPr>
          <w:rFonts w:ascii="PT Astra Serif" w:hAnsi="PT Astra Serif"/>
          <w:b/>
          <w:sz w:val="28"/>
          <w:szCs w:val="28"/>
        </w:rPr>
        <w:t>с</w:t>
      </w:r>
      <w:proofErr w:type="gramEnd"/>
      <w:r w:rsidRPr="00604B7C">
        <w:rPr>
          <w:rFonts w:ascii="PT Astra Serif" w:hAnsi="PT Astra Serif"/>
          <w:b/>
          <w:sz w:val="28"/>
          <w:szCs w:val="28"/>
        </w:rPr>
        <w:t>. Тростянка</w:t>
      </w:r>
    </w:p>
    <w:p w:rsidR="00906944" w:rsidRPr="00604B7C" w:rsidRDefault="00906944">
      <w:pPr>
        <w:pStyle w:val="a6"/>
        <w:spacing w:after="0"/>
        <w:jc w:val="both"/>
        <w:rPr>
          <w:rFonts w:ascii="PT Astra Serif" w:hAnsi="PT Astra Serif"/>
          <w:b/>
          <w:sz w:val="28"/>
          <w:szCs w:val="28"/>
        </w:rPr>
      </w:pPr>
    </w:p>
    <w:p w:rsidR="00604B7C" w:rsidRPr="00604B7C" w:rsidRDefault="0065119F" w:rsidP="00604B7C">
      <w:pPr>
        <w:pStyle w:val="a6"/>
        <w:spacing w:after="0"/>
        <w:jc w:val="both"/>
        <w:rPr>
          <w:rFonts w:ascii="PT Astra Serif" w:hAnsi="PT Astra Serif"/>
          <w:b/>
        </w:rPr>
      </w:pPr>
      <w:r w:rsidRPr="00604B7C">
        <w:rPr>
          <w:rFonts w:ascii="PT Astra Serif" w:hAnsi="PT Astra Serif"/>
          <w:b/>
        </w:rPr>
        <w:t xml:space="preserve">Об отмене </w:t>
      </w:r>
      <w:r w:rsidR="00604B7C">
        <w:rPr>
          <w:rFonts w:ascii="PT Astra Serif" w:hAnsi="PT Astra Serif"/>
          <w:b/>
        </w:rPr>
        <w:t xml:space="preserve">Постановления </w:t>
      </w:r>
      <w:r w:rsidR="00604B7C">
        <w:rPr>
          <w:rFonts w:ascii="PT Astra Serif" w:hAnsi="PT Astra Serif"/>
          <w:b/>
        </w:rPr>
        <w:t>администрации</w:t>
      </w:r>
      <w:r w:rsidR="00604B7C">
        <w:rPr>
          <w:rFonts w:ascii="PT Astra Serif" w:hAnsi="PT Astra Serif"/>
          <w:b/>
        </w:rPr>
        <w:t xml:space="preserve"> </w:t>
      </w:r>
      <w:r w:rsidR="00604B7C" w:rsidRPr="00604B7C">
        <w:rPr>
          <w:rFonts w:ascii="PT Astra Serif" w:hAnsi="PT Astra Serif"/>
          <w:b/>
        </w:rPr>
        <w:t>Тростянского</w:t>
      </w:r>
    </w:p>
    <w:p w:rsidR="00604B7C" w:rsidRPr="00604B7C" w:rsidRDefault="00604B7C" w:rsidP="00604B7C">
      <w:pPr>
        <w:pStyle w:val="a6"/>
        <w:spacing w:after="0"/>
        <w:jc w:val="both"/>
        <w:rPr>
          <w:rFonts w:ascii="PT Astra Serif" w:hAnsi="PT Astra Serif"/>
          <w:b/>
        </w:rPr>
      </w:pPr>
      <w:r w:rsidRPr="00604B7C">
        <w:rPr>
          <w:rFonts w:ascii="PT Astra Serif" w:hAnsi="PT Astra Serif"/>
          <w:b/>
        </w:rPr>
        <w:t xml:space="preserve"> муниципального образования Балашовского </w:t>
      </w:r>
    </w:p>
    <w:p w:rsidR="00604B7C" w:rsidRPr="00604B7C" w:rsidRDefault="00604B7C" w:rsidP="00604B7C">
      <w:pPr>
        <w:pStyle w:val="a6"/>
        <w:spacing w:after="0"/>
        <w:jc w:val="both"/>
        <w:rPr>
          <w:rFonts w:ascii="PT Astra Serif" w:hAnsi="PT Astra Serif"/>
          <w:b/>
        </w:rPr>
      </w:pPr>
      <w:r w:rsidRPr="00604B7C">
        <w:rPr>
          <w:rFonts w:ascii="PT Astra Serif" w:hAnsi="PT Astra Serif"/>
          <w:b/>
        </w:rPr>
        <w:t>муниципального района Саратовской области</w:t>
      </w:r>
    </w:p>
    <w:p w:rsidR="00604B7C" w:rsidRPr="00604B7C" w:rsidRDefault="00604B7C" w:rsidP="00604B7C">
      <w:pPr>
        <w:pStyle w:val="a6"/>
        <w:spacing w:after="0"/>
        <w:jc w:val="both"/>
        <w:rPr>
          <w:rFonts w:ascii="PT Astra Serif" w:hAnsi="PT Astra Serif"/>
          <w:b/>
        </w:rPr>
      </w:pPr>
      <w:r w:rsidRPr="00604B7C">
        <w:rPr>
          <w:rFonts w:ascii="PT Astra Serif" w:hAnsi="PT Astra Serif"/>
          <w:b/>
        </w:rPr>
        <w:t xml:space="preserve"> от 11.09.2012 № 11-п</w:t>
      </w:r>
      <w:r>
        <w:rPr>
          <w:rFonts w:ascii="PT Astra Serif" w:hAnsi="PT Astra Serif"/>
          <w:b/>
        </w:rPr>
        <w:t xml:space="preserve"> </w:t>
      </w:r>
      <w:r w:rsidR="008030F0">
        <w:rPr>
          <w:rFonts w:ascii="PT Astra Serif" w:hAnsi="PT Astra Serif"/>
          <w:b/>
        </w:rPr>
        <w:t>«Об утверждении Административного</w:t>
      </w:r>
      <w:r w:rsidRPr="00604B7C">
        <w:rPr>
          <w:rFonts w:ascii="PT Astra Serif" w:hAnsi="PT Astra Serif"/>
          <w:b/>
        </w:rPr>
        <w:t xml:space="preserve"> регламент</w:t>
      </w:r>
      <w:r w:rsidR="008030F0">
        <w:rPr>
          <w:rFonts w:ascii="PT Astra Serif" w:hAnsi="PT Astra Serif"/>
          <w:b/>
        </w:rPr>
        <w:t>а</w:t>
      </w:r>
      <w:bookmarkStart w:id="0" w:name="_GoBack"/>
      <w:bookmarkEnd w:id="0"/>
      <w:r w:rsidRPr="00604B7C">
        <w:rPr>
          <w:rFonts w:ascii="PT Astra Serif" w:hAnsi="PT Astra Serif"/>
          <w:b/>
        </w:rPr>
        <w:t xml:space="preserve"> </w:t>
      </w:r>
    </w:p>
    <w:p w:rsidR="00604B7C" w:rsidRPr="00604B7C" w:rsidRDefault="00604B7C" w:rsidP="00604B7C">
      <w:pPr>
        <w:pStyle w:val="a6"/>
        <w:spacing w:after="0"/>
        <w:jc w:val="both"/>
        <w:rPr>
          <w:rFonts w:ascii="PT Astra Serif" w:hAnsi="PT Astra Serif"/>
          <w:b/>
        </w:rPr>
      </w:pPr>
      <w:r w:rsidRPr="00604B7C">
        <w:rPr>
          <w:rFonts w:ascii="PT Astra Serif" w:hAnsi="PT Astra Serif"/>
          <w:b/>
        </w:rPr>
        <w:t>оказания муниципальной услуги «Прием</w:t>
      </w:r>
    </w:p>
    <w:p w:rsidR="00604B7C" w:rsidRPr="00604B7C" w:rsidRDefault="00604B7C" w:rsidP="00604B7C">
      <w:pPr>
        <w:pStyle w:val="a6"/>
        <w:spacing w:after="0"/>
        <w:jc w:val="both"/>
        <w:rPr>
          <w:rFonts w:ascii="PT Astra Serif" w:hAnsi="PT Astra Serif"/>
          <w:b/>
        </w:rPr>
      </w:pPr>
      <w:r w:rsidRPr="00604B7C">
        <w:rPr>
          <w:rFonts w:ascii="PT Astra Serif" w:hAnsi="PT Astra Serif"/>
          <w:b/>
        </w:rPr>
        <w:t xml:space="preserve"> заявлений, документов, а также постановка </w:t>
      </w:r>
    </w:p>
    <w:p w:rsidR="00604B7C" w:rsidRPr="00604B7C" w:rsidRDefault="00604B7C" w:rsidP="00604B7C">
      <w:pPr>
        <w:pStyle w:val="a6"/>
        <w:spacing w:after="0"/>
        <w:jc w:val="both"/>
        <w:rPr>
          <w:rFonts w:ascii="PT Astra Serif" w:hAnsi="PT Astra Serif"/>
          <w:b/>
        </w:rPr>
      </w:pPr>
      <w:r w:rsidRPr="00604B7C">
        <w:rPr>
          <w:rFonts w:ascii="PT Astra Serif" w:hAnsi="PT Astra Serif"/>
          <w:b/>
        </w:rPr>
        <w:t xml:space="preserve">граждан на учет в качестве нуждающихся </w:t>
      </w:r>
    </w:p>
    <w:p w:rsidR="00604B7C" w:rsidRDefault="008030F0" w:rsidP="00604B7C">
      <w:pPr>
        <w:pStyle w:val="a6"/>
        <w:spacing w:after="0"/>
        <w:jc w:val="both"/>
        <w:rPr>
          <w:rFonts w:ascii="PT Astra Serif" w:hAnsi="PT Astra Serif"/>
          <w:b/>
        </w:rPr>
      </w:pPr>
      <w:r>
        <w:rPr>
          <w:rFonts w:ascii="PT Astra Serif" w:hAnsi="PT Astra Serif"/>
          <w:b/>
        </w:rPr>
        <w:t>в жилых помещениях»</w:t>
      </w:r>
    </w:p>
    <w:p w:rsidR="008030F0" w:rsidRPr="008030F0" w:rsidRDefault="008030F0" w:rsidP="00604B7C">
      <w:pPr>
        <w:pStyle w:val="a6"/>
        <w:spacing w:after="0"/>
        <w:jc w:val="both"/>
        <w:rPr>
          <w:rFonts w:ascii="PT Astra Serif" w:hAnsi="PT Astra Serif"/>
          <w:b/>
        </w:rPr>
      </w:pPr>
    </w:p>
    <w:p w:rsidR="00906944" w:rsidRPr="00604B7C" w:rsidRDefault="0065119F">
      <w:pPr>
        <w:pStyle w:val="Standard"/>
        <w:spacing w:line="240" w:lineRule="auto"/>
        <w:ind w:firstLine="540"/>
        <w:jc w:val="both"/>
        <w:rPr>
          <w:rFonts w:ascii="PT Astra Serif" w:hAnsi="PT Astra Serif"/>
        </w:rPr>
      </w:pPr>
      <w:r w:rsidRPr="00604B7C">
        <w:rPr>
          <w:rFonts w:ascii="PT Astra Serif" w:hAnsi="PT Astra Serif"/>
          <w:sz w:val="28"/>
          <w:szCs w:val="28"/>
        </w:rPr>
        <w:tab/>
      </w:r>
      <w:r w:rsidR="00D6001B" w:rsidRPr="00604B7C">
        <w:rPr>
          <w:rFonts w:ascii="PT Astra Serif" w:hAnsi="PT Astra Serif" w:cs="Times New Roman CYR"/>
          <w:sz w:val="28"/>
          <w:szCs w:val="28"/>
        </w:rPr>
        <w:t xml:space="preserve">В соответствии </w:t>
      </w:r>
      <w:r w:rsidR="00604B7C" w:rsidRPr="00604B7C">
        <w:rPr>
          <w:rFonts w:ascii="PT Astra Serif" w:hAnsi="PT Astra Serif" w:cs="Times New Roman CYR"/>
          <w:sz w:val="28"/>
          <w:szCs w:val="28"/>
        </w:rPr>
        <w:t xml:space="preserve"> </w:t>
      </w:r>
      <w:r w:rsidR="00604B7C" w:rsidRPr="00604B7C">
        <w:rPr>
          <w:rFonts w:ascii="PT Astra Serif" w:hAnsi="PT Astra Serif"/>
          <w:sz w:val="28"/>
          <w:szCs w:val="28"/>
        </w:rPr>
        <w:t xml:space="preserve">с </w:t>
      </w:r>
      <w:r w:rsidR="00604B7C" w:rsidRPr="00604B7C">
        <w:rPr>
          <w:rFonts w:ascii="PT Astra Serif" w:hAnsi="PT Astra Serif"/>
          <w:sz w:val="28"/>
          <w:szCs w:val="28"/>
        </w:rPr>
        <w:t>Федеральн</w:t>
      </w:r>
      <w:r w:rsidR="00604B7C" w:rsidRPr="00604B7C">
        <w:rPr>
          <w:rFonts w:ascii="PT Astra Serif" w:hAnsi="PT Astra Serif"/>
          <w:sz w:val="28"/>
          <w:szCs w:val="28"/>
        </w:rPr>
        <w:t>ым</w:t>
      </w:r>
      <w:r w:rsidR="00604B7C" w:rsidRPr="00604B7C">
        <w:rPr>
          <w:rFonts w:ascii="PT Astra Serif" w:hAnsi="PT Astra Serif"/>
          <w:sz w:val="28"/>
          <w:szCs w:val="28"/>
        </w:rPr>
        <w:t xml:space="preserve"> закон</w:t>
      </w:r>
      <w:r w:rsidR="00604B7C" w:rsidRPr="00604B7C">
        <w:rPr>
          <w:rFonts w:ascii="PT Astra Serif" w:hAnsi="PT Astra Serif"/>
          <w:sz w:val="28"/>
          <w:szCs w:val="28"/>
        </w:rPr>
        <w:t>ом</w:t>
      </w:r>
      <w:r w:rsidR="00604B7C" w:rsidRPr="00604B7C">
        <w:rPr>
          <w:rFonts w:ascii="PT Astra Serif" w:hAnsi="PT Astra Serif"/>
          <w:sz w:val="28"/>
          <w:szCs w:val="28"/>
        </w:rPr>
        <w:t xml:space="preserve"> от 06.10.2003 № 131-ФЗ «Об общих принципах организации местного самоуправления в Российской Федерации</w:t>
      </w:r>
      <w:r w:rsidRPr="00604B7C">
        <w:rPr>
          <w:rFonts w:ascii="PT Astra Serif" w:hAnsi="PT Astra Serif"/>
          <w:sz w:val="28"/>
          <w:szCs w:val="28"/>
        </w:rPr>
        <w:t>, Уставом Тростянского  муниципального образования,  администрация  Тростянского муниципального образования</w:t>
      </w:r>
    </w:p>
    <w:p w:rsidR="00906944" w:rsidRPr="00604B7C" w:rsidRDefault="00906944">
      <w:pPr>
        <w:pStyle w:val="a6"/>
        <w:spacing w:after="0"/>
        <w:ind w:firstLine="720"/>
        <w:jc w:val="both"/>
        <w:rPr>
          <w:rFonts w:ascii="PT Astra Serif" w:hAnsi="PT Astra Serif"/>
          <w:sz w:val="28"/>
          <w:szCs w:val="28"/>
        </w:rPr>
      </w:pPr>
    </w:p>
    <w:p w:rsidR="00906944" w:rsidRPr="00604B7C" w:rsidRDefault="0065119F">
      <w:pPr>
        <w:pStyle w:val="a6"/>
        <w:spacing w:after="0"/>
        <w:ind w:left="720"/>
        <w:jc w:val="center"/>
        <w:rPr>
          <w:rFonts w:ascii="PT Astra Serif" w:hAnsi="PT Astra Serif"/>
          <w:b/>
          <w:sz w:val="28"/>
          <w:szCs w:val="28"/>
        </w:rPr>
      </w:pPr>
      <w:r w:rsidRPr="00604B7C">
        <w:rPr>
          <w:rFonts w:ascii="PT Astra Serif" w:hAnsi="PT Astra Serif"/>
          <w:b/>
          <w:sz w:val="28"/>
          <w:szCs w:val="28"/>
        </w:rPr>
        <w:t>ПОСТАНОВЛЯЕТ:</w:t>
      </w:r>
    </w:p>
    <w:p w:rsidR="00906944" w:rsidRPr="00604B7C" w:rsidRDefault="00906944">
      <w:pPr>
        <w:pStyle w:val="a6"/>
        <w:spacing w:after="0"/>
        <w:ind w:left="720"/>
        <w:jc w:val="both"/>
        <w:rPr>
          <w:rFonts w:ascii="PT Astra Serif" w:hAnsi="PT Astra Serif"/>
          <w:b/>
          <w:sz w:val="28"/>
          <w:szCs w:val="28"/>
        </w:rPr>
      </w:pPr>
    </w:p>
    <w:p w:rsidR="00906944" w:rsidRPr="00604B7C" w:rsidRDefault="00D6001B" w:rsidP="00604B7C">
      <w:pPr>
        <w:rPr>
          <w:rFonts w:ascii="PT Astra Serif" w:hAnsi="PT Astra Serif"/>
          <w:sz w:val="28"/>
          <w:szCs w:val="28"/>
        </w:rPr>
      </w:pPr>
      <w:r w:rsidRPr="00604B7C">
        <w:rPr>
          <w:rFonts w:ascii="PT Astra Serif" w:hAnsi="PT Astra Serif"/>
        </w:rPr>
        <w:tab/>
      </w:r>
      <w:r w:rsidRPr="00604B7C">
        <w:rPr>
          <w:rFonts w:ascii="PT Astra Serif" w:hAnsi="PT Astra Serif" w:cs="Times New Roman"/>
          <w:sz w:val="28"/>
          <w:szCs w:val="28"/>
        </w:rPr>
        <w:t xml:space="preserve">1. Постановление № </w:t>
      </w:r>
      <w:r w:rsidR="00604B7C" w:rsidRPr="00604B7C">
        <w:rPr>
          <w:rFonts w:ascii="PT Astra Serif" w:hAnsi="PT Astra Serif" w:cs="Times New Roman"/>
          <w:sz w:val="28"/>
          <w:szCs w:val="28"/>
        </w:rPr>
        <w:t>11</w:t>
      </w:r>
      <w:r w:rsidR="0065119F" w:rsidRPr="00604B7C">
        <w:rPr>
          <w:rFonts w:ascii="PT Astra Serif" w:hAnsi="PT Astra Serif" w:cs="Times New Roman"/>
          <w:sz w:val="28"/>
          <w:szCs w:val="28"/>
        </w:rPr>
        <w:t xml:space="preserve">-п  от </w:t>
      </w:r>
      <w:r w:rsidR="00604B7C" w:rsidRPr="00604B7C">
        <w:rPr>
          <w:rFonts w:ascii="PT Astra Serif" w:hAnsi="PT Astra Serif" w:cs="Times New Roman"/>
          <w:sz w:val="28"/>
          <w:szCs w:val="28"/>
        </w:rPr>
        <w:t>11.09.2012</w:t>
      </w:r>
      <w:r w:rsidR="0065119F" w:rsidRPr="00604B7C">
        <w:rPr>
          <w:rFonts w:ascii="PT Astra Serif" w:hAnsi="PT Astra Serif" w:cs="Times New Roman"/>
          <w:sz w:val="28"/>
          <w:szCs w:val="28"/>
        </w:rPr>
        <w:t xml:space="preserve"> года «</w:t>
      </w:r>
      <w:r w:rsidR="00604B7C" w:rsidRPr="00604B7C">
        <w:rPr>
          <w:rFonts w:ascii="PT Astra Serif" w:hAnsi="PT Astra Serif" w:cs="Times New Roman"/>
          <w:sz w:val="28"/>
          <w:szCs w:val="28"/>
        </w:rPr>
        <w:t xml:space="preserve">Об утверждении </w:t>
      </w:r>
      <w:r w:rsidR="00604B7C" w:rsidRPr="00604B7C">
        <w:rPr>
          <w:rFonts w:ascii="PT Astra Serif" w:hAnsi="PT Astra Serif"/>
          <w:sz w:val="28"/>
          <w:szCs w:val="28"/>
        </w:rPr>
        <w:t>Административного регламента оказания муниципальной услуги «Прием заявлений, документов, а также постановка граждан на учет в качестве нуждающихся в жилых помещениях</w:t>
      </w:r>
      <w:r w:rsidR="00604B7C" w:rsidRPr="00604B7C">
        <w:rPr>
          <w:rFonts w:ascii="PT Astra Serif" w:hAnsi="PT Astra Serif"/>
        </w:rPr>
        <w:t>»</w:t>
      </w:r>
      <w:r w:rsidR="0065119F" w:rsidRPr="00604B7C">
        <w:rPr>
          <w:rFonts w:ascii="PT Astra Serif" w:hAnsi="PT Astra Serif" w:cs="Times New Roman"/>
          <w:sz w:val="28"/>
          <w:szCs w:val="28"/>
        </w:rPr>
        <w:t>» - отменить.</w:t>
      </w:r>
    </w:p>
    <w:p w:rsidR="00906944" w:rsidRPr="00604B7C" w:rsidRDefault="0065119F">
      <w:pPr>
        <w:pStyle w:val="a6"/>
        <w:spacing w:after="0"/>
        <w:ind w:firstLine="720"/>
        <w:jc w:val="both"/>
        <w:rPr>
          <w:rFonts w:ascii="PT Astra Serif" w:hAnsi="PT Astra Serif"/>
          <w:sz w:val="28"/>
          <w:szCs w:val="28"/>
        </w:rPr>
      </w:pPr>
      <w:r w:rsidRPr="00604B7C">
        <w:rPr>
          <w:rFonts w:ascii="PT Astra Serif" w:hAnsi="PT Astra Serif"/>
          <w:sz w:val="28"/>
          <w:szCs w:val="28"/>
        </w:rPr>
        <w:t>2. Постановление вступает в силу с момента официального обнародования.</w:t>
      </w:r>
    </w:p>
    <w:p w:rsidR="00906944" w:rsidRPr="00604B7C" w:rsidRDefault="0065119F">
      <w:pPr>
        <w:pStyle w:val="a6"/>
        <w:spacing w:after="0"/>
        <w:ind w:firstLine="720"/>
        <w:jc w:val="both"/>
        <w:rPr>
          <w:rFonts w:ascii="PT Astra Serif" w:hAnsi="PT Astra Serif"/>
          <w:sz w:val="28"/>
          <w:szCs w:val="28"/>
        </w:rPr>
      </w:pPr>
      <w:r w:rsidRPr="00604B7C">
        <w:rPr>
          <w:rFonts w:ascii="PT Astra Serif" w:hAnsi="PT Astra Serif"/>
          <w:sz w:val="28"/>
          <w:szCs w:val="28"/>
        </w:rPr>
        <w:t xml:space="preserve">3. </w:t>
      </w:r>
      <w:proofErr w:type="gramStart"/>
      <w:r w:rsidRPr="00604B7C">
        <w:rPr>
          <w:rFonts w:ascii="PT Astra Serif" w:hAnsi="PT Astra Serif"/>
          <w:sz w:val="28"/>
          <w:szCs w:val="28"/>
        </w:rPr>
        <w:t>Контроль за</w:t>
      </w:r>
      <w:proofErr w:type="gramEnd"/>
      <w:r w:rsidRPr="00604B7C">
        <w:rPr>
          <w:rFonts w:ascii="PT Astra Serif" w:hAnsi="PT Astra Serif"/>
          <w:sz w:val="28"/>
          <w:szCs w:val="28"/>
        </w:rPr>
        <w:t xml:space="preserve"> исполнением настоящего постановления оставляю за собой.</w:t>
      </w:r>
    </w:p>
    <w:p w:rsidR="00906944" w:rsidRPr="00604B7C" w:rsidRDefault="00906944">
      <w:pPr>
        <w:pStyle w:val="a6"/>
        <w:spacing w:after="0"/>
        <w:jc w:val="both"/>
        <w:rPr>
          <w:rFonts w:ascii="PT Astra Serif" w:hAnsi="PT Astra Serif"/>
          <w:sz w:val="28"/>
          <w:szCs w:val="28"/>
        </w:rPr>
      </w:pPr>
    </w:p>
    <w:p w:rsidR="00906944" w:rsidRPr="00604B7C" w:rsidRDefault="00906944">
      <w:pPr>
        <w:pStyle w:val="a6"/>
        <w:spacing w:after="0"/>
        <w:jc w:val="both"/>
        <w:rPr>
          <w:rFonts w:ascii="PT Astra Serif" w:hAnsi="PT Astra Serif"/>
          <w:b/>
          <w:sz w:val="28"/>
          <w:szCs w:val="28"/>
        </w:rPr>
      </w:pPr>
    </w:p>
    <w:p w:rsidR="00906944" w:rsidRPr="00604B7C" w:rsidRDefault="0065119F">
      <w:pPr>
        <w:pStyle w:val="a6"/>
        <w:spacing w:after="0"/>
        <w:jc w:val="both"/>
        <w:rPr>
          <w:rFonts w:ascii="PT Astra Serif" w:hAnsi="PT Astra Serif"/>
          <w:b/>
          <w:sz w:val="28"/>
          <w:szCs w:val="28"/>
        </w:rPr>
      </w:pPr>
      <w:r w:rsidRPr="00604B7C">
        <w:rPr>
          <w:rFonts w:ascii="PT Astra Serif" w:hAnsi="PT Astra Serif"/>
          <w:b/>
          <w:sz w:val="28"/>
          <w:szCs w:val="28"/>
        </w:rPr>
        <w:t>Глава Тростянского</w:t>
      </w:r>
    </w:p>
    <w:p w:rsidR="00906944" w:rsidRPr="00604B7C" w:rsidRDefault="0065119F">
      <w:pPr>
        <w:pStyle w:val="a6"/>
        <w:spacing w:after="0"/>
        <w:jc w:val="both"/>
        <w:rPr>
          <w:rFonts w:ascii="PT Astra Serif" w:hAnsi="PT Astra Serif"/>
          <w:b/>
          <w:sz w:val="28"/>
          <w:szCs w:val="28"/>
        </w:rPr>
      </w:pPr>
      <w:r w:rsidRPr="00604B7C">
        <w:rPr>
          <w:rFonts w:ascii="PT Astra Serif" w:hAnsi="PT Astra Serif"/>
          <w:b/>
          <w:sz w:val="28"/>
          <w:szCs w:val="28"/>
        </w:rPr>
        <w:t xml:space="preserve">муниципального образования                             </w:t>
      </w:r>
      <w:r w:rsidR="00D6001B" w:rsidRPr="00604B7C">
        <w:rPr>
          <w:rFonts w:ascii="PT Astra Serif" w:hAnsi="PT Astra Serif"/>
          <w:b/>
          <w:sz w:val="28"/>
          <w:szCs w:val="28"/>
        </w:rPr>
        <w:t xml:space="preserve">С.Н. </w:t>
      </w:r>
      <w:proofErr w:type="spellStart"/>
      <w:r w:rsidR="00D6001B" w:rsidRPr="00604B7C">
        <w:rPr>
          <w:rFonts w:ascii="PT Astra Serif" w:hAnsi="PT Astra Serif"/>
          <w:b/>
          <w:sz w:val="28"/>
          <w:szCs w:val="28"/>
        </w:rPr>
        <w:t>Стенюшкин</w:t>
      </w:r>
      <w:proofErr w:type="spellEnd"/>
    </w:p>
    <w:p w:rsidR="00906944" w:rsidRPr="00604B7C" w:rsidRDefault="00906944">
      <w:pPr>
        <w:pStyle w:val="a6"/>
        <w:spacing w:after="0"/>
        <w:ind w:left="720"/>
        <w:jc w:val="both"/>
        <w:rPr>
          <w:rFonts w:ascii="PT Astra Serif" w:hAnsi="PT Astra Serif"/>
          <w:b/>
          <w:sz w:val="28"/>
          <w:szCs w:val="28"/>
        </w:rPr>
      </w:pPr>
    </w:p>
    <w:p w:rsidR="00906944" w:rsidRDefault="00906944">
      <w:pPr>
        <w:pStyle w:val="Standard"/>
      </w:pPr>
    </w:p>
    <w:p w:rsidR="00906944" w:rsidRDefault="00906944">
      <w:pPr>
        <w:pStyle w:val="Standard"/>
        <w:spacing w:after="0" w:line="240" w:lineRule="auto"/>
      </w:pPr>
    </w:p>
    <w:sectPr w:rsidR="00906944">
      <w:pgSz w:w="11906" w:h="16838"/>
      <w:pgMar w:top="709" w:right="850"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379" w:rsidRDefault="00671379">
      <w:r>
        <w:separator/>
      </w:r>
    </w:p>
  </w:endnote>
  <w:endnote w:type="continuationSeparator" w:id="0">
    <w:p w:rsidR="00671379" w:rsidRDefault="00671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Liberation Sans">
    <w:altName w:val="Arial"/>
    <w:charset w:val="01"/>
    <w:family w:val="swiss"/>
    <w:pitch w:val="variable"/>
  </w:font>
  <w:font w:name="Microsoft YaHei">
    <w:panose1 w:val="020B0503020204020204"/>
    <w:charset w:val="86"/>
    <w:family w:val="swiss"/>
    <w:pitch w:val="variable"/>
    <w:sig w:usb0="80000287" w:usb1="2ACF3C50" w:usb2="00000016" w:usb3="00000000" w:csb0="0004001F" w:csb1="00000000"/>
  </w:font>
  <w:font w:name="Lucida Sans">
    <w:altName w:val="Arial Unicode MS"/>
    <w:charset w:val="80"/>
    <w:family w:val="swiss"/>
    <w:pitch w:val="default"/>
  </w:font>
  <w:font w:name="Arial">
    <w:panose1 w:val="020B0604020202020204"/>
    <w:charset w:val="CC"/>
    <w:family w:val="swiss"/>
    <w:pitch w:val="variable"/>
    <w:sig w:usb0="E0002EFF" w:usb1="C000785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379" w:rsidRDefault="00671379">
      <w:r>
        <w:rPr>
          <w:color w:val="000000"/>
        </w:rPr>
        <w:separator/>
      </w:r>
    </w:p>
  </w:footnote>
  <w:footnote w:type="continuationSeparator" w:id="0">
    <w:p w:rsidR="00671379" w:rsidRDefault="006713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06944"/>
    <w:rsid w:val="00585804"/>
    <w:rsid w:val="005C73AC"/>
    <w:rsid w:val="00604B7C"/>
    <w:rsid w:val="0065119F"/>
    <w:rsid w:val="00671379"/>
    <w:rsid w:val="007F1EFF"/>
    <w:rsid w:val="008030F0"/>
    <w:rsid w:val="0084142B"/>
    <w:rsid w:val="008E0FEA"/>
    <w:rsid w:val="00906944"/>
    <w:rsid w:val="00C169CE"/>
    <w:rsid w:val="00D2551A"/>
    <w:rsid w:val="00D6001B"/>
    <w:rsid w:val="00E869BA"/>
    <w:rsid w:val="00E95F54"/>
    <w:rsid w:val="00F25C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ahoma"/>
        <w:kern w:val="3"/>
        <w:szCs w:val="22"/>
        <w:lang w:val="ru-RU" w:eastAsia="en-US"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spacing w:after="200" w:line="276" w:lineRule="auto"/>
    </w:pPr>
    <w:rPr>
      <w:color w:val="00000A"/>
      <w:sz w:val="22"/>
    </w:r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140" w:line="288" w:lineRule="auto"/>
    </w:p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Arial"/>
    </w:rPr>
  </w:style>
  <w:style w:type="paragraph" w:styleId="a5">
    <w:name w:val="index heading"/>
    <w:basedOn w:val="Standard"/>
    <w:pPr>
      <w:suppressLineNumbers/>
    </w:pPr>
    <w:rPr>
      <w:rFonts w:cs="Lucida Sans"/>
    </w:rPr>
  </w:style>
  <w:style w:type="paragraph" w:styleId="a6">
    <w:name w:val="Normal (Web)"/>
    <w:basedOn w:val="Standard"/>
    <w:pPr>
      <w:spacing w:before="28" w:after="119" w:line="240" w:lineRule="auto"/>
    </w:pPr>
    <w:rPr>
      <w:rFonts w:ascii="Times New Roman" w:eastAsia="Times New Roman" w:hAnsi="Times New Roman" w:cs="Times New Roman"/>
      <w:sz w:val="24"/>
      <w:szCs w:val="24"/>
      <w:lang w:eastAsia="ru-RU"/>
    </w:rPr>
  </w:style>
  <w:style w:type="paragraph" w:styleId="a7">
    <w:name w:val="No Spacing"/>
    <w:pPr>
      <w:widowControl/>
    </w:pPr>
    <w:rPr>
      <w:color w:val="00000A"/>
      <w:sz w:val="2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585804"/>
    <w:pPr>
      <w:widowControl/>
      <w:suppressAutoHyphens w:val="0"/>
      <w:autoSpaceDN/>
      <w:spacing w:before="100" w:beforeAutospacing="1" w:after="100" w:afterAutospacing="1"/>
      <w:textAlignment w:val="auto"/>
    </w:pPr>
    <w:rPr>
      <w:rFonts w:ascii="Tahoma" w:hAnsi="Tahoma" w:cs="Times New Roman"/>
      <w:kern w:val="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ahoma"/>
        <w:kern w:val="3"/>
        <w:szCs w:val="22"/>
        <w:lang w:val="ru-RU" w:eastAsia="en-US"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spacing w:after="200" w:line="276" w:lineRule="auto"/>
    </w:pPr>
    <w:rPr>
      <w:color w:val="00000A"/>
      <w:sz w:val="22"/>
    </w:r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140" w:line="288" w:lineRule="auto"/>
    </w:p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Arial"/>
    </w:rPr>
  </w:style>
  <w:style w:type="paragraph" w:styleId="a5">
    <w:name w:val="index heading"/>
    <w:basedOn w:val="Standard"/>
    <w:pPr>
      <w:suppressLineNumbers/>
    </w:pPr>
    <w:rPr>
      <w:rFonts w:cs="Lucida Sans"/>
    </w:rPr>
  </w:style>
  <w:style w:type="paragraph" w:styleId="a6">
    <w:name w:val="Normal (Web)"/>
    <w:basedOn w:val="Standard"/>
    <w:pPr>
      <w:spacing w:before="28" w:after="119" w:line="240" w:lineRule="auto"/>
    </w:pPr>
    <w:rPr>
      <w:rFonts w:ascii="Times New Roman" w:eastAsia="Times New Roman" w:hAnsi="Times New Roman" w:cs="Times New Roman"/>
      <w:sz w:val="24"/>
      <w:szCs w:val="24"/>
      <w:lang w:eastAsia="ru-RU"/>
    </w:rPr>
  </w:style>
  <w:style w:type="paragraph" w:styleId="a7">
    <w:name w:val="No Spacing"/>
    <w:pPr>
      <w:widowControl/>
    </w:pPr>
    <w:rPr>
      <w:color w:val="00000A"/>
      <w:sz w:val="2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585804"/>
    <w:pPr>
      <w:widowControl/>
      <w:suppressAutoHyphens w:val="0"/>
      <w:autoSpaceDN/>
      <w:spacing w:before="100" w:beforeAutospacing="1" w:after="100" w:afterAutospacing="1"/>
      <w:textAlignment w:val="auto"/>
    </w:pPr>
    <w:rPr>
      <w:rFonts w:ascii="Tahoma" w:hAnsi="Tahoma" w:cs="Times New Roman"/>
      <w:kern w:val="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1105</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dc:creator>
  <cp:lastModifiedBy>User</cp:lastModifiedBy>
  <cp:revision>2</cp:revision>
  <cp:lastPrinted>2022-07-01T11:20:00Z</cp:lastPrinted>
  <dcterms:created xsi:type="dcterms:W3CDTF">2022-07-01T11:20:00Z</dcterms:created>
  <dcterms:modified xsi:type="dcterms:W3CDTF">2022-07-01T11:20:00Z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WolfishLair</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